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5BAA" w14:textId="77777777" w:rsidR="00F1604F" w:rsidRPr="00F1604F" w:rsidRDefault="00F1604F" w:rsidP="00BB7314">
      <w:pPr>
        <w:spacing w:after="240" w:line="276" w:lineRule="auto"/>
        <w:ind w:left="720" w:hanging="720"/>
        <w:jc w:val="center"/>
        <w:rPr>
          <w:rFonts w:eastAsia="Times New Roman" w:cstheme="minorHAnsi"/>
          <w:u w:val="single"/>
          <w:lang w:val="en-US" w:eastAsia="en-GB"/>
        </w:rPr>
      </w:pPr>
      <w:bookmarkStart w:id="0" w:name="_GoBack"/>
      <w:bookmarkEnd w:id="0"/>
      <w:r w:rsidRPr="00F1604F">
        <w:rPr>
          <w:rFonts w:eastAsia="Times New Roman" w:cstheme="minorHAnsi"/>
          <w:noProof/>
          <w:u w:val="single"/>
          <w:lang w:eastAsia="en-GB"/>
        </w:rPr>
        <w:drawing>
          <wp:inline distT="0" distB="0" distL="0" distR="0" wp14:anchorId="2A66C1DC" wp14:editId="4327DFA0">
            <wp:extent cx="204216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1286510"/>
                    </a:xfrm>
                    <a:prstGeom prst="rect">
                      <a:avLst/>
                    </a:prstGeom>
                    <a:noFill/>
                  </pic:spPr>
                </pic:pic>
              </a:graphicData>
            </a:graphic>
          </wp:inline>
        </w:drawing>
      </w:r>
    </w:p>
    <w:p w14:paraId="6FB540E0" w14:textId="77777777" w:rsidR="00F1604F" w:rsidRPr="00F1604F" w:rsidRDefault="00F1604F" w:rsidP="00BB7314">
      <w:pPr>
        <w:spacing w:after="240" w:line="276" w:lineRule="auto"/>
        <w:ind w:left="3600" w:firstLine="720"/>
        <w:jc w:val="both"/>
        <w:rPr>
          <w:rFonts w:eastAsia="Times New Roman" w:cstheme="minorHAnsi"/>
          <w:b/>
          <w:bCs/>
          <w:u w:val="single"/>
          <w:lang w:val="en-US" w:eastAsia="en-GB"/>
        </w:rPr>
      </w:pPr>
      <w:r w:rsidRPr="00F1604F">
        <w:rPr>
          <w:rFonts w:eastAsia="Times New Roman" w:cstheme="minorHAnsi"/>
          <w:b/>
          <w:bCs/>
          <w:u w:val="single"/>
          <w:lang w:val="en-US" w:eastAsia="en-GB"/>
        </w:rPr>
        <w:t>SC049279</w:t>
      </w:r>
    </w:p>
    <w:p w14:paraId="1786D374" w14:textId="77777777" w:rsidR="00F1604F" w:rsidRPr="00F1604F" w:rsidRDefault="00F1604F" w:rsidP="00BB7314">
      <w:pPr>
        <w:spacing w:after="240" w:line="276" w:lineRule="auto"/>
        <w:ind w:left="1440" w:hanging="720"/>
        <w:jc w:val="center"/>
        <w:rPr>
          <w:rFonts w:eastAsia="Times New Roman" w:cstheme="minorHAnsi"/>
          <w:b/>
          <w:bCs/>
          <w:u w:val="single"/>
          <w:lang w:val="en-US" w:eastAsia="en-GB"/>
        </w:rPr>
      </w:pPr>
      <w:r w:rsidRPr="00F1604F">
        <w:rPr>
          <w:rFonts w:eastAsia="Times New Roman" w:cstheme="minorHAnsi"/>
          <w:b/>
          <w:bCs/>
          <w:u w:val="single"/>
          <w:lang w:val="en-US" w:eastAsia="en-GB"/>
        </w:rPr>
        <w:t>Minutes of Annual General Meeting</w:t>
      </w:r>
    </w:p>
    <w:p w14:paraId="2A6AC935" w14:textId="77777777" w:rsidR="00F1604F" w:rsidRPr="00F1604F" w:rsidRDefault="00F1604F" w:rsidP="00BB7314">
      <w:pPr>
        <w:spacing w:after="240" w:line="276" w:lineRule="auto"/>
        <w:ind w:left="1440" w:hanging="720"/>
        <w:jc w:val="center"/>
        <w:rPr>
          <w:rFonts w:eastAsia="Times New Roman" w:cstheme="minorHAnsi"/>
          <w:u w:val="single"/>
          <w:lang w:val="en-US" w:eastAsia="en-GB"/>
        </w:rPr>
      </w:pPr>
      <w:r w:rsidRPr="00F1604F">
        <w:rPr>
          <w:rFonts w:eastAsia="Times New Roman" w:cstheme="minorHAnsi"/>
          <w:b/>
          <w:bCs/>
          <w:u w:val="single"/>
          <w:lang w:val="en-US" w:eastAsia="en-GB"/>
        </w:rPr>
        <w:t xml:space="preserve">held on Tuesday 11 July 2023 at </w:t>
      </w:r>
      <w:r w:rsidR="00BB7314">
        <w:rPr>
          <w:rFonts w:eastAsia="Times New Roman" w:cstheme="minorHAnsi"/>
          <w:b/>
          <w:bCs/>
          <w:u w:val="single"/>
          <w:lang w:val="en-US" w:eastAsia="en-GB"/>
        </w:rPr>
        <w:t>6</w:t>
      </w:r>
      <w:r w:rsidRPr="00F1604F">
        <w:rPr>
          <w:rFonts w:eastAsia="Times New Roman" w:cstheme="minorHAnsi"/>
          <w:b/>
          <w:bCs/>
          <w:u w:val="single"/>
          <w:lang w:val="en-US" w:eastAsia="en-GB"/>
        </w:rPr>
        <w:t>:15</w:t>
      </w:r>
      <w:r w:rsidR="00BB7314">
        <w:rPr>
          <w:rFonts w:eastAsia="Times New Roman" w:cstheme="minorHAnsi"/>
          <w:b/>
          <w:bCs/>
          <w:u w:val="single"/>
          <w:lang w:val="en-US" w:eastAsia="en-GB"/>
        </w:rPr>
        <w:t>pm</w:t>
      </w:r>
      <w:r w:rsidRPr="00F1604F">
        <w:rPr>
          <w:rFonts w:eastAsia="Times New Roman" w:cstheme="minorHAnsi"/>
          <w:b/>
          <w:bCs/>
          <w:u w:val="single"/>
          <w:lang w:val="en-US" w:eastAsia="en-GB"/>
        </w:rPr>
        <w:t xml:space="preserve"> in Garrison House, Millport.</w:t>
      </w:r>
    </w:p>
    <w:p w14:paraId="5DB5B558" w14:textId="77777777" w:rsidR="00F1604F" w:rsidRDefault="00F1604F" w:rsidP="00BB7314">
      <w:pPr>
        <w:spacing w:after="240" w:line="276" w:lineRule="auto"/>
        <w:ind w:left="720" w:hanging="720"/>
        <w:jc w:val="both"/>
        <w:rPr>
          <w:rFonts w:eastAsia="Times New Roman" w:cstheme="minorHAnsi"/>
          <w:lang w:eastAsia="en-GB"/>
        </w:rPr>
      </w:pPr>
    </w:p>
    <w:p w14:paraId="1EFAC890" w14:textId="77777777" w:rsidR="00F1604F" w:rsidRPr="00226580" w:rsidRDefault="00F1604F" w:rsidP="00BB7314">
      <w:pPr>
        <w:pStyle w:val="Heading3"/>
        <w:spacing w:line="276" w:lineRule="auto"/>
        <w:jc w:val="both"/>
        <w:rPr>
          <w:sz w:val="24"/>
          <w:lang w:eastAsia="en-GB"/>
        </w:rPr>
      </w:pPr>
      <w:r>
        <w:rPr>
          <w:lang w:eastAsia="en-GB"/>
        </w:rPr>
        <w:t>1.0</w:t>
      </w:r>
      <w:r>
        <w:rPr>
          <w:lang w:eastAsia="en-GB"/>
        </w:rPr>
        <w:tab/>
      </w:r>
      <w:r w:rsidRPr="00226580">
        <w:rPr>
          <w:sz w:val="24"/>
          <w:lang w:eastAsia="en-GB"/>
        </w:rPr>
        <w:t>Attendance</w:t>
      </w:r>
    </w:p>
    <w:p w14:paraId="15ECFCC1" w14:textId="157BFCC7" w:rsidR="00F1604F" w:rsidRPr="00226580" w:rsidRDefault="00F1604F" w:rsidP="009F2FD6">
      <w:pPr>
        <w:spacing w:line="276" w:lineRule="auto"/>
        <w:ind w:left="1418" w:hanging="709"/>
        <w:jc w:val="both"/>
        <w:rPr>
          <w:rFonts w:cstheme="minorHAnsi"/>
          <w:lang w:val="en-US" w:eastAsia="en-GB"/>
        </w:rPr>
      </w:pPr>
      <w:r w:rsidRPr="00226580">
        <w:rPr>
          <w:rFonts w:cstheme="minorHAnsi"/>
          <w:lang w:val="en-US" w:eastAsia="en-GB"/>
        </w:rPr>
        <w:t>1.1</w:t>
      </w:r>
      <w:r w:rsidRPr="00226580">
        <w:rPr>
          <w:rFonts w:cstheme="minorHAnsi"/>
          <w:lang w:val="en-US" w:eastAsia="en-GB"/>
        </w:rPr>
        <w:tab/>
      </w:r>
      <w:r w:rsidRPr="00C14CB6">
        <w:rPr>
          <w:rFonts w:cstheme="minorHAnsi"/>
          <w:b/>
          <w:bCs/>
          <w:lang w:val="en-US" w:eastAsia="en-GB"/>
        </w:rPr>
        <w:t>Present:</w:t>
      </w:r>
      <w:r w:rsidR="009F2FD6">
        <w:rPr>
          <w:rFonts w:cstheme="minorHAnsi"/>
          <w:lang w:val="en-US" w:eastAsia="en-GB"/>
        </w:rPr>
        <w:t xml:space="preserve"> </w:t>
      </w:r>
      <w:r w:rsidRPr="00A8757A">
        <w:rPr>
          <w:rFonts w:cstheme="minorHAnsi"/>
          <w:lang w:val="en-US" w:eastAsia="en-GB"/>
        </w:rPr>
        <w:t xml:space="preserve">Angie McCallum, </w:t>
      </w:r>
      <w:r w:rsidR="00A8757A">
        <w:rPr>
          <w:rFonts w:cstheme="minorHAnsi"/>
          <w:lang w:val="en-US" w:eastAsia="en-GB"/>
        </w:rPr>
        <w:t>Rhona Gourl</w:t>
      </w:r>
      <w:r w:rsidR="00A11E10">
        <w:rPr>
          <w:rFonts w:cstheme="minorHAnsi"/>
          <w:lang w:val="en-US" w:eastAsia="en-GB"/>
        </w:rPr>
        <w:t>ey</w:t>
      </w:r>
      <w:r w:rsidR="00616123">
        <w:rPr>
          <w:rFonts w:cstheme="minorHAnsi"/>
          <w:lang w:val="en-US" w:eastAsia="en-GB"/>
        </w:rPr>
        <w:t xml:space="preserve">, John McNeilly, Ian Gall, Lesley Stringer, </w:t>
      </w:r>
      <w:r w:rsidR="005110E5">
        <w:rPr>
          <w:rFonts w:cstheme="minorHAnsi"/>
          <w:lang w:val="en-US" w:eastAsia="en-GB"/>
        </w:rPr>
        <w:t xml:space="preserve">Rena McIntyre, Linda Orr, </w:t>
      </w:r>
      <w:r w:rsidR="0071429F">
        <w:rPr>
          <w:rFonts w:cstheme="minorHAnsi"/>
          <w:lang w:val="en-US" w:eastAsia="en-GB"/>
        </w:rPr>
        <w:t xml:space="preserve">Susan Hunter, </w:t>
      </w:r>
      <w:r w:rsidR="00BB2A61">
        <w:rPr>
          <w:rFonts w:cstheme="minorHAnsi"/>
          <w:lang w:val="en-US" w:eastAsia="en-GB"/>
        </w:rPr>
        <w:t xml:space="preserve">Paul </w:t>
      </w:r>
      <w:r w:rsidR="0071429F">
        <w:rPr>
          <w:rFonts w:cstheme="minorHAnsi"/>
          <w:lang w:val="en-US" w:eastAsia="en-GB"/>
        </w:rPr>
        <w:t>H</w:t>
      </w:r>
      <w:r w:rsidR="00BB2A61">
        <w:rPr>
          <w:rFonts w:cstheme="minorHAnsi"/>
          <w:lang w:val="en-US" w:eastAsia="en-GB"/>
        </w:rPr>
        <w:t xml:space="preserve">art, </w:t>
      </w:r>
      <w:r w:rsidR="005110E5">
        <w:rPr>
          <w:rFonts w:cstheme="minorHAnsi"/>
          <w:lang w:val="en-US" w:eastAsia="en-GB"/>
        </w:rPr>
        <w:t>Kenny Mapes, Karen Mapes</w:t>
      </w:r>
      <w:r w:rsidR="00BB2A61">
        <w:rPr>
          <w:rFonts w:cstheme="minorHAnsi"/>
          <w:lang w:val="en-US" w:eastAsia="en-GB"/>
        </w:rPr>
        <w:t xml:space="preserve">, </w:t>
      </w:r>
      <w:r w:rsidR="00BF2536">
        <w:rPr>
          <w:rFonts w:cstheme="minorHAnsi"/>
          <w:lang w:val="en-US" w:eastAsia="en-GB"/>
        </w:rPr>
        <w:t xml:space="preserve">Sandra McIntyre, Willie McIntyre, Una Murray, Ross </w:t>
      </w:r>
      <w:r w:rsidR="00A412C7">
        <w:rPr>
          <w:rFonts w:cstheme="minorHAnsi"/>
          <w:lang w:val="en-US" w:eastAsia="en-GB"/>
        </w:rPr>
        <w:t>N</w:t>
      </w:r>
      <w:r w:rsidR="00BF2536">
        <w:rPr>
          <w:rFonts w:cstheme="minorHAnsi"/>
          <w:lang w:val="en-US" w:eastAsia="en-GB"/>
        </w:rPr>
        <w:t>ewt</w:t>
      </w:r>
      <w:r w:rsidR="00A412C7">
        <w:rPr>
          <w:rFonts w:cstheme="minorHAnsi"/>
          <w:lang w:val="en-US" w:eastAsia="en-GB"/>
        </w:rPr>
        <w:t>o</w:t>
      </w:r>
      <w:r w:rsidR="00BF2536">
        <w:rPr>
          <w:rFonts w:cstheme="minorHAnsi"/>
          <w:lang w:val="en-US" w:eastAsia="en-GB"/>
        </w:rPr>
        <w:t xml:space="preserve">n, </w:t>
      </w:r>
      <w:r w:rsidR="00A412C7">
        <w:rPr>
          <w:rFonts w:cstheme="minorHAnsi"/>
          <w:lang w:val="en-US" w:eastAsia="en-GB"/>
        </w:rPr>
        <w:t>Tam Mitchell, Alastair Irwin, Mary Currie, Ja</w:t>
      </w:r>
      <w:r w:rsidR="00EA41FD">
        <w:rPr>
          <w:rFonts w:cstheme="minorHAnsi"/>
          <w:lang w:val="en-US" w:eastAsia="en-GB"/>
        </w:rPr>
        <w:t>queline Wilson, Lyn</w:t>
      </w:r>
      <w:r w:rsidR="0071429F">
        <w:rPr>
          <w:rFonts w:cstheme="minorHAnsi"/>
          <w:lang w:val="en-US" w:eastAsia="en-GB"/>
        </w:rPr>
        <w:t>n</w:t>
      </w:r>
      <w:r w:rsidR="00EA41FD">
        <w:rPr>
          <w:rFonts w:cstheme="minorHAnsi"/>
          <w:lang w:val="en-US" w:eastAsia="en-GB"/>
        </w:rPr>
        <w:t xml:space="preserve"> McLaren, A</w:t>
      </w:r>
      <w:r w:rsidR="0071429F">
        <w:rPr>
          <w:rFonts w:cstheme="minorHAnsi"/>
          <w:lang w:val="en-US" w:eastAsia="en-GB"/>
        </w:rPr>
        <w:t xml:space="preserve">lister McIntyre, </w:t>
      </w:r>
      <w:r w:rsidR="001D446E">
        <w:rPr>
          <w:rFonts w:cstheme="minorHAnsi"/>
          <w:lang w:val="en-US" w:eastAsia="en-GB"/>
        </w:rPr>
        <w:t>Laurie Cl</w:t>
      </w:r>
      <w:r w:rsidR="00933461">
        <w:rPr>
          <w:rFonts w:cstheme="minorHAnsi"/>
          <w:lang w:val="en-US" w:eastAsia="en-GB"/>
        </w:rPr>
        <w:t>ar</w:t>
      </w:r>
      <w:r w:rsidR="004267D6">
        <w:rPr>
          <w:rFonts w:cstheme="minorHAnsi"/>
          <w:lang w:val="en-US" w:eastAsia="en-GB"/>
        </w:rPr>
        <w:t>k</w:t>
      </w:r>
      <w:r w:rsidR="00933461">
        <w:rPr>
          <w:rFonts w:cstheme="minorHAnsi"/>
          <w:lang w:val="en-US" w:eastAsia="en-GB"/>
        </w:rPr>
        <w:t xml:space="preserve"> Lorraine McGhie, </w:t>
      </w:r>
      <w:r w:rsidR="00457BFA">
        <w:rPr>
          <w:rFonts w:cstheme="minorHAnsi"/>
          <w:lang w:val="en-US" w:eastAsia="en-GB"/>
        </w:rPr>
        <w:t xml:space="preserve">Judith Barbour, </w:t>
      </w:r>
      <w:r w:rsidR="00933461">
        <w:rPr>
          <w:rFonts w:cstheme="minorHAnsi"/>
          <w:lang w:val="en-US" w:eastAsia="en-GB"/>
        </w:rPr>
        <w:t>Fergus Taylor.</w:t>
      </w:r>
    </w:p>
    <w:p w14:paraId="3FA933AE" w14:textId="097928F6" w:rsidR="00F1604F" w:rsidRPr="00226580" w:rsidRDefault="00F1604F" w:rsidP="00BB7314">
      <w:pPr>
        <w:pStyle w:val="ListParagraph"/>
        <w:spacing w:line="276" w:lineRule="auto"/>
        <w:jc w:val="both"/>
        <w:rPr>
          <w:rFonts w:cstheme="minorHAnsi"/>
          <w:lang w:val="en-US" w:eastAsia="en-GB"/>
        </w:rPr>
      </w:pPr>
      <w:r w:rsidRPr="00226580">
        <w:rPr>
          <w:rFonts w:cstheme="minorHAnsi"/>
          <w:lang w:val="en-US" w:eastAsia="en-GB"/>
        </w:rPr>
        <w:t>1.2</w:t>
      </w:r>
      <w:r w:rsidR="009F2FD6">
        <w:rPr>
          <w:rFonts w:cstheme="minorHAnsi"/>
          <w:lang w:val="en-US" w:eastAsia="en-GB"/>
        </w:rPr>
        <w:tab/>
      </w:r>
      <w:r w:rsidRPr="00C14CB6">
        <w:rPr>
          <w:rFonts w:cstheme="minorHAnsi"/>
          <w:b/>
          <w:bCs/>
          <w:lang w:val="en-US" w:eastAsia="en-GB"/>
        </w:rPr>
        <w:t>Apologies:</w:t>
      </w:r>
      <w:r w:rsidR="00C14CB6">
        <w:rPr>
          <w:rFonts w:cstheme="minorHAnsi"/>
          <w:lang w:val="en-US" w:eastAsia="en-GB"/>
        </w:rPr>
        <w:t xml:space="preserve"> </w:t>
      </w:r>
      <w:r w:rsidRPr="00226580">
        <w:rPr>
          <w:rFonts w:cstheme="minorHAnsi"/>
          <w:lang w:val="en-US" w:eastAsia="en-GB"/>
        </w:rPr>
        <w:t xml:space="preserve">Helen Taylor and Meg </w:t>
      </w:r>
      <w:r w:rsidR="00A11E10" w:rsidRPr="004267D6">
        <w:rPr>
          <w:rFonts w:cstheme="minorHAnsi"/>
          <w:lang w:val="en-US" w:eastAsia="en-GB"/>
        </w:rPr>
        <w:t>Orr</w:t>
      </w:r>
    </w:p>
    <w:p w14:paraId="5930838F" w14:textId="77777777" w:rsidR="00F1604F" w:rsidRPr="00226580" w:rsidRDefault="00F1604F" w:rsidP="00BB7314">
      <w:pPr>
        <w:spacing w:line="276" w:lineRule="auto"/>
        <w:jc w:val="both"/>
        <w:rPr>
          <w:rFonts w:cstheme="minorHAnsi"/>
          <w:lang w:val="en-US" w:eastAsia="en-GB"/>
        </w:rPr>
      </w:pPr>
    </w:p>
    <w:p w14:paraId="3533EDA0" w14:textId="77777777" w:rsidR="00F1604F" w:rsidRPr="00226580" w:rsidRDefault="00F1604F" w:rsidP="00BB7314">
      <w:pPr>
        <w:spacing w:line="276" w:lineRule="auto"/>
        <w:jc w:val="both"/>
        <w:rPr>
          <w:rFonts w:cstheme="minorHAnsi"/>
          <w:lang w:val="en-US" w:eastAsia="en-GB"/>
        </w:rPr>
      </w:pPr>
      <w:r w:rsidRPr="00226580">
        <w:rPr>
          <w:rFonts w:cstheme="minorHAnsi"/>
          <w:lang w:val="en-US" w:eastAsia="en-GB"/>
        </w:rPr>
        <w:tab/>
        <w:t>Angie McCallum (chair) welcomed all present to the Millport Town Hall AGM 2023.</w:t>
      </w:r>
    </w:p>
    <w:p w14:paraId="5C3581D3" w14:textId="77777777" w:rsidR="00F1604F" w:rsidRPr="00226580" w:rsidRDefault="00F1604F" w:rsidP="00BB7314">
      <w:pPr>
        <w:pStyle w:val="Heading3"/>
        <w:spacing w:line="276" w:lineRule="auto"/>
        <w:jc w:val="both"/>
        <w:rPr>
          <w:sz w:val="24"/>
          <w:lang w:val="en-US" w:eastAsia="en-GB"/>
        </w:rPr>
      </w:pPr>
      <w:r w:rsidRPr="00226580">
        <w:rPr>
          <w:sz w:val="24"/>
          <w:lang w:val="en-US" w:eastAsia="en-GB"/>
        </w:rPr>
        <w:t xml:space="preserve">2.0 </w:t>
      </w:r>
      <w:r w:rsidRPr="00226580">
        <w:rPr>
          <w:sz w:val="24"/>
          <w:lang w:val="en-US" w:eastAsia="en-GB"/>
        </w:rPr>
        <w:tab/>
        <w:t>Approval of Minutes of the AGM held on 12 July 2022.</w:t>
      </w:r>
    </w:p>
    <w:p w14:paraId="0BC26DB2" w14:textId="1361D8B8" w:rsidR="00F1604F" w:rsidRPr="00226580" w:rsidRDefault="00F1604F" w:rsidP="00BB7314">
      <w:pPr>
        <w:spacing w:line="276" w:lineRule="auto"/>
        <w:jc w:val="both"/>
        <w:rPr>
          <w:rFonts w:cstheme="minorHAnsi"/>
          <w:lang w:val="en-US" w:eastAsia="en-GB"/>
        </w:rPr>
      </w:pPr>
      <w:r w:rsidRPr="00226580">
        <w:rPr>
          <w:rFonts w:cstheme="minorHAnsi"/>
          <w:lang w:val="en-US" w:eastAsia="en-GB"/>
        </w:rPr>
        <w:t>2.1</w:t>
      </w:r>
      <w:r w:rsidRPr="00226580">
        <w:rPr>
          <w:rFonts w:cstheme="minorHAnsi"/>
          <w:lang w:val="en-US" w:eastAsia="en-GB"/>
        </w:rPr>
        <w:tab/>
        <w:t>The previous minutes were proposed by Rhona Gourl</w:t>
      </w:r>
      <w:r w:rsidR="00A11E10">
        <w:rPr>
          <w:rFonts w:cstheme="minorHAnsi"/>
          <w:lang w:val="en-US" w:eastAsia="en-GB"/>
        </w:rPr>
        <w:t>ey</w:t>
      </w:r>
      <w:r w:rsidRPr="00226580">
        <w:rPr>
          <w:rFonts w:cstheme="minorHAnsi"/>
          <w:lang w:val="en-US" w:eastAsia="en-GB"/>
        </w:rPr>
        <w:t xml:space="preserve"> and seconded by Paul Hart</w:t>
      </w:r>
    </w:p>
    <w:p w14:paraId="3CF70AAC" w14:textId="77777777" w:rsidR="00F1604F" w:rsidRPr="00226580" w:rsidRDefault="00F1604F" w:rsidP="00BB7314">
      <w:pPr>
        <w:pStyle w:val="ListParagraph"/>
        <w:numPr>
          <w:ilvl w:val="1"/>
          <w:numId w:val="38"/>
        </w:numPr>
        <w:spacing w:line="276" w:lineRule="auto"/>
        <w:jc w:val="both"/>
        <w:rPr>
          <w:rFonts w:cstheme="minorHAnsi"/>
          <w:lang w:val="en-US" w:eastAsia="en-GB"/>
        </w:rPr>
      </w:pPr>
      <w:r w:rsidRPr="00226580">
        <w:rPr>
          <w:rFonts w:cstheme="minorHAnsi"/>
          <w:lang w:val="en-US" w:eastAsia="en-GB"/>
        </w:rPr>
        <w:tab/>
        <w:t>The previous Minutes were approved without amendment.</w:t>
      </w:r>
    </w:p>
    <w:p w14:paraId="6C614D7C" w14:textId="77777777" w:rsidR="00F1604F" w:rsidRPr="00226580" w:rsidRDefault="00F1604F" w:rsidP="00BB7314">
      <w:pPr>
        <w:pStyle w:val="Heading3"/>
        <w:spacing w:line="276" w:lineRule="auto"/>
        <w:jc w:val="both"/>
        <w:rPr>
          <w:sz w:val="24"/>
          <w:lang w:val="en-US" w:eastAsia="en-GB"/>
        </w:rPr>
      </w:pPr>
      <w:r w:rsidRPr="00226580">
        <w:rPr>
          <w:sz w:val="24"/>
          <w:lang w:val="en-US" w:eastAsia="en-GB"/>
        </w:rPr>
        <w:t xml:space="preserve">3.0 </w:t>
      </w:r>
      <w:r w:rsidRPr="00226580">
        <w:rPr>
          <w:sz w:val="24"/>
          <w:lang w:val="en-US" w:eastAsia="en-GB"/>
        </w:rPr>
        <w:tab/>
        <w:t>Chair’s annual report:</w:t>
      </w:r>
    </w:p>
    <w:p w14:paraId="061188D4" w14:textId="77777777" w:rsidR="00F1604F" w:rsidRPr="00226580" w:rsidRDefault="00F1604F" w:rsidP="00BB7314">
      <w:pPr>
        <w:spacing w:line="276" w:lineRule="auto"/>
        <w:jc w:val="both"/>
        <w:rPr>
          <w:rFonts w:cstheme="minorHAnsi"/>
          <w:lang w:val="en-US" w:eastAsia="en-GB"/>
        </w:rPr>
      </w:pPr>
      <w:r w:rsidRPr="00226580">
        <w:rPr>
          <w:rFonts w:cstheme="minorHAnsi"/>
          <w:lang w:val="en-US" w:eastAsia="en-GB"/>
        </w:rPr>
        <w:t xml:space="preserve">3.1 </w:t>
      </w:r>
      <w:r w:rsidRPr="00226580">
        <w:rPr>
          <w:rFonts w:cstheme="minorHAnsi"/>
          <w:lang w:val="en-US" w:eastAsia="en-GB"/>
        </w:rPr>
        <w:tab/>
        <w:t xml:space="preserve">A copy of the Chair’s report was issued to those present and is attached to the minutes. </w:t>
      </w:r>
    </w:p>
    <w:p w14:paraId="43317D34" w14:textId="77777777" w:rsidR="00F1604F" w:rsidRPr="00226580" w:rsidRDefault="00F1604F" w:rsidP="00BB7314">
      <w:pPr>
        <w:spacing w:line="276" w:lineRule="auto"/>
        <w:jc w:val="both"/>
        <w:rPr>
          <w:rFonts w:cstheme="minorHAnsi"/>
          <w:lang w:val="en-US" w:eastAsia="en-GB"/>
        </w:rPr>
      </w:pPr>
      <w:r w:rsidRPr="00226580">
        <w:rPr>
          <w:rFonts w:cstheme="minorHAnsi"/>
          <w:lang w:val="en-US" w:eastAsia="en-GB"/>
        </w:rPr>
        <w:t xml:space="preserve">3.2 </w:t>
      </w:r>
      <w:r w:rsidRPr="00226580">
        <w:rPr>
          <w:rFonts w:cstheme="minorHAnsi"/>
          <w:lang w:val="en-US" w:eastAsia="en-GB"/>
        </w:rPr>
        <w:tab/>
        <w:t>Some selected highlights from this year’s report are noted below.</w:t>
      </w:r>
    </w:p>
    <w:p w14:paraId="5C9CFAFF" w14:textId="77777777" w:rsidR="00F1604F" w:rsidRPr="00226580" w:rsidRDefault="00F1604F" w:rsidP="00BB7314">
      <w:pPr>
        <w:spacing w:line="276" w:lineRule="auto"/>
        <w:jc w:val="both"/>
        <w:rPr>
          <w:rFonts w:cstheme="minorHAnsi"/>
          <w:lang w:val="en-US" w:eastAsia="en-GB"/>
        </w:rPr>
      </w:pPr>
    </w:p>
    <w:p w14:paraId="0D55F0F1" w14:textId="77777777" w:rsidR="00F1604F" w:rsidRPr="00226580" w:rsidRDefault="00F1604F" w:rsidP="00BB7314">
      <w:pPr>
        <w:pStyle w:val="ListParagraph"/>
        <w:numPr>
          <w:ilvl w:val="0"/>
          <w:numId w:val="34"/>
        </w:numPr>
        <w:spacing w:line="276" w:lineRule="auto"/>
        <w:jc w:val="both"/>
        <w:rPr>
          <w:rFonts w:cstheme="minorHAnsi"/>
          <w:lang w:val="en-US" w:eastAsia="en-GB"/>
        </w:rPr>
      </w:pPr>
      <w:r w:rsidRPr="00226580">
        <w:rPr>
          <w:rFonts w:cstheme="minorHAnsi"/>
          <w:lang w:val="en-US" w:eastAsia="en-GB"/>
        </w:rPr>
        <w:t>Despite reducing availability of funding sources, funding applications continue to be prepared and issued.</w:t>
      </w:r>
    </w:p>
    <w:p w14:paraId="3508FB09" w14:textId="77777777" w:rsidR="00F1604F" w:rsidRPr="00226580" w:rsidRDefault="00F1604F" w:rsidP="00BB7314">
      <w:pPr>
        <w:pStyle w:val="ListParagraph"/>
        <w:numPr>
          <w:ilvl w:val="0"/>
          <w:numId w:val="34"/>
        </w:numPr>
        <w:spacing w:line="276" w:lineRule="auto"/>
        <w:jc w:val="both"/>
        <w:rPr>
          <w:rFonts w:cstheme="minorHAnsi"/>
          <w:lang w:val="en-US" w:eastAsia="en-GB"/>
        </w:rPr>
      </w:pPr>
      <w:r w:rsidRPr="00226580">
        <w:rPr>
          <w:rFonts w:cstheme="minorHAnsi"/>
          <w:lang w:val="en-US" w:eastAsia="en-GB"/>
        </w:rPr>
        <w:t>Construction cost pressures continue to affect the project.</w:t>
      </w:r>
    </w:p>
    <w:p w14:paraId="34934590" w14:textId="77777777" w:rsidR="00F1604F" w:rsidRPr="00226580" w:rsidRDefault="00F1604F" w:rsidP="00BB7314">
      <w:pPr>
        <w:pStyle w:val="ListParagraph"/>
        <w:numPr>
          <w:ilvl w:val="0"/>
          <w:numId w:val="34"/>
        </w:numPr>
        <w:spacing w:line="276" w:lineRule="auto"/>
        <w:jc w:val="both"/>
        <w:rPr>
          <w:rFonts w:cstheme="minorHAnsi"/>
          <w:lang w:val="en-US" w:eastAsia="en-GB"/>
        </w:rPr>
      </w:pPr>
      <w:r w:rsidRPr="00226580">
        <w:rPr>
          <w:rFonts w:cstheme="minorHAnsi"/>
          <w:lang w:val="en-US" w:eastAsia="en-GB"/>
        </w:rPr>
        <w:t>A grant of £509,450 was awarded through the Scottish Government’s Islands Fund to complete the Phase 2 works. This will ensure the whole building will be available to the community from Day 1.</w:t>
      </w:r>
    </w:p>
    <w:p w14:paraId="10E06F1F" w14:textId="77777777" w:rsidR="00F1604F" w:rsidRPr="00226580" w:rsidRDefault="00F1604F" w:rsidP="00BB7314">
      <w:pPr>
        <w:pStyle w:val="ListParagraph"/>
        <w:numPr>
          <w:ilvl w:val="0"/>
          <w:numId w:val="34"/>
        </w:numPr>
        <w:spacing w:line="276" w:lineRule="auto"/>
        <w:jc w:val="both"/>
        <w:rPr>
          <w:rFonts w:cstheme="minorHAnsi"/>
          <w:lang w:val="en-US" w:eastAsia="en-GB"/>
        </w:rPr>
      </w:pPr>
      <w:r w:rsidRPr="00226580">
        <w:rPr>
          <w:rFonts w:cstheme="minorHAnsi"/>
          <w:lang w:val="en-US" w:eastAsia="en-GB"/>
        </w:rPr>
        <w:t>Alliances were established with Creative Scotland to establish arts and cultural activities.</w:t>
      </w:r>
    </w:p>
    <w:p w14:paraId="0D13A885" w14:textId="77777777" w:rsidR="00F1604F" w:rsidRPr="00226580" w:rsidRDefault="00F1604F" w:rsidP="00BB7314">
      <w:pPr>
        <w:pStyle w:val="ListParagraph"/>
        <w:numPr>
          <w:ilvl w:val="0"/>
          <w:numId w:val="34"/>
        </w:numPr>
        <w:spacing w:line="276" w:lineRule="auto"/>
        <w:jc w:val="both"/>
        <w:rPr>
          <w:rFonts w:cstheme="minorHAnsi"/>
          <w:lang w:val="en-US" w:eastAsia="en-GB"/>
        </w:rPr>
      </w:pPr>
      <w:r w:rsidRPr="00226580">
        <w:rPr>
          <w:rFonts w:cstheme="minorHAnsi"/>
          <w:lang w:val="en-US" w:eastAsia="en-GB"/>
        </w:rPr>
        <w:t>The special site visit made by NAC Provost to see the work being undertaken in the town hall was welcome and proved to be a great success.</w:t>
      </w:r>
    </w:p>
    <w:p w14:paraId="4634A8E5" w14:textId="77777777" w:rsidR="00F1604F" w:rsidRPr="00226580" w:rsidRDefault="00F1604F" w:rsidP="00BB7314">
      <w:pPr>
        <w:spacing w:line="276" w:lineRule="auto"/>
        <w:jc w:val="both"/>
        <w:rPr>
          <w:rFonts w:cstheme="minorHAnsi"/>
          <w:lang w:val="en-US" w:eastAsia="en-GB"/>
        </w:rPr>
      </w:pPr>
    </w:p>
    <w:p w14:paraId="6D4023F8" w14:textId="77777777" w:rsidR="00F1604F" w:rsidRPr="00226580" w:rsidRDefault="00F1604F" w:rsidP="00BB7314">
      <w:pPr>
        <w:spacing w:line="276" w:lineRule="auto"/>
        <w:ind w:left="720" w:hanging="720"/>
        <w:jc w:val="both"/>
        <w:rPr>
          <w:rFonts w:cstheme="minorHAnsi"/>
          <w:lang w:val="en-US" w:eastAsia="en-GB"/>
        </w:rPr>
      </w:pPr>
      <w:r w:rsidRPr="00226580">
        <w:rPr>
          <w:rFonts w:cstheme="minorHAnsi"/>
          <w:lang w:val="en-US" w:eastAsia="en-GB"/>
        </w:rPr>
        <w:lastRenderedPageBreak/>
        <w:t xml:space="preserve">3.3 </w:t>
      </w:r>
      <w:r w:rsidRPr="00226580">
        <w:rPr>
          <w:rFonts w:cstheme="minorHAnsi"/>
          <w:lang w:val="en-US" w:eastAsia="en-GB"/>
        </w:rPr>
        <w:tab/>
        <w:t>Angie McCallum recorded her thanks to all volunteers, Trustees, the local community, and friends far and wide for their continued support and assistance with the Town Hall project. In particular, Angie wished to thank.</w:t>
      </w:r>
    </w:p>
    <w:p w14:paraId="50B0C592" w14:textId="77777777" w:rsidR="00F1604F" w:rsidRPr="00226580" w:rsidRDefault="00F1604F" w:rsidP="00BB7314">
      <w:pPr>
        <w:pStyle w:val="ListParagraph"/>
        <w:numPr>
          <w:ilvl w:val="0"/>
          <w:numId w:val="36"/>
        </w:numPr>
        <w:spacing w:line="276" w:lineRule="auto"/>
        <w:jc w:val="both"/>
        <w:rPr>
          <w:rFonts w:cstheme="minorHAnsi"/>
          <w:lang w:val="en-US" w:eastAsia="en-GB"/>
        </w:rPr>
      </w:pPr>
      <w:r w:rsidRPr="00226580">
        <w:rPr>
          <w:rFonts w:cstheme="minorHAnsi"/>
          <w:lang w:val="en-US" w:eastAsia="en-GB"/>
        </w:rPr>
        <w:t>CCDC Garrison House.</w:t>
      </w:r>
    </w:p>
    <w:p w14:paraId="28986235" w14:textId="77777777" w:rsidR="00F1604F" w:rsidRPr="00226580" w:rsidRDefault="00F1604F" w:rsidP="00BB7314">
      <w:pPr>
        <w:pStyle w:val="ListParagraph"/>
        <w:numPr>
          <w:ilvl w:val="0"/>
          <w:numId w:val="36"/>
        </w:numPr>
        <w:spacing w:line="276" w:lineRule="auto"/>
        <w:jc w:val="both"/>
        <w:rPr>
          <w:rFonts w:cstheme="minorHAnsi"/>
          <w:lang w:val="en-US" w:eastAsia="en-GB"/>
        </w:rPr>
      </w:pPr>
      <w:r w:rsidRPr="00226580">
        <w:rPr>
          <w:rFonts w:cstheme="minorHAnsi"/>
          <w:lang w:val="en-US" w:eastAsia="en-GB"/>
        </w:rPr>
        <w:t>The homeowners of the land immediately adjacent to the site.</w:t>
      </w:r>
    </w:p>
    <w:p w14:paraId="78FC61DE" w14:textId="7EA351D8" w:rsidR="00F1604F" w:rsidRPr="00226580" w:rsidRDefault="00BF26E9" w:rsidP="00BB7314">
      <w:pPr>
        <w:pStyle w:val="ListParagraph"/>
        <w:numPr>
          <w:ilvl w:val="0"/>
          <w:numId w:val="36"/>
        </w:numPr>
        <w:spacing w:line="276" w:lineRule="auto"/>
        <w:jc w:val="both"/>
        <w:rPr>
          <w:rFonts w:cstheme="minorHAnsi"/>
          <w:lang w:val="en-US" w:eastAsia="en-GB"/>
        </w:rPr>
      </w:pPr>
      <w:r>
        <w:rPr>
          <w:rFonts w:cstheme="minorHAnsi"/>
          <w:lang w:val="en-US" w:eastAsia="en-GB"/>
        </w:rPr>
        <w:t>All n</w:t>
      </w:r>
      <w:r w:rsidRPr="00226580">
        <w:rPr>
          <w:rFonts w:cstheme="minorHAnsi"/>
          <w:lang w:val="en-US" w:eastAsia="en-GB"/>
        </w:rPr>
        <w:t>eighbo</w:t>
      </w:r>
      <w:r>
        <w:rPr>
          <w:rFonts w:cstheme="minorHAnsi"/>
          <w:lang w:val="en-US" w:eastAsia="en-GB"/>
        </w:rPr>
        <w:t>u</w:t>
      </w:r>
      <w:r w:rsidRPr="00226580">
        <w:rPr>
          <w:rFonts w:cstheme="minorHAnsi"/>
          <w:lang w:val="en-US" w:eastAsia="en-GB"/>
        </w:rPr>
        <w:t>rs</w:t>
      </w:r>
      <w:r w:rsidR="00F1604F" w:rsidRPr="00226580">
        <w:rPr>
          <w:rFonts w:cstheme="minorHAnsi"/>
          <w:lang w:val="en-US" w:eastAsia="en-GB"/>
        </w:rPr>
        <w:t xml:space="preserve"> in Howard Street.</w:t>
      </w:r>
    </w:p>
    <w:p w14:paraId="054380F5" w14:textId="7C5DA8DB" w:rsidR="00F1604F" w:rsidRPr="00226580" w:rsidRDefault="00F1604F" w:rsidP="00BB7314">
      <w:pPr>
        <w:pStyle w:val="ListParagraph"/>
        <w:numPr>
          <w:ilvl w:val="0"/>
          <w:numId w:val="36"/>
        </w:numPr>
        <w:spacing w:line="276" w:lineRule="auto"/>
        <w:jc w:val="both"/>
        <w:rPr>
          <w:rFonts w:cstheme="minorHAnsi"/>
          <w:lang w:val="en-US" w:eastAsia="en-GB"/>
        </w:rPr>
      </w:pPr>
      <w:r w:rsidRPr="00226580">
        <w:rPr>
          <w:rFonts w:cstheme="minorHAnsi"/>
          <w:lang w:val="en-US" w:eastAsia="en-GB"/>
        </w:rPr>
        <w:t xml:space="preserve">Local residents for </w:t>
      </w:r>
      <w:r w:rsidR="008530EF">
        <w:rPr>
          <w:rFonts w:cstheme="minorHAnsi"/>
          <w:lang w:val="en-US" w:eastAsia="en-GB"/>
        </w:rPr>
        <w:t xml:space="preserve">the </w:t>
      </w:r>
      <w:r w:rsidRPr="00226580">
        <w:rPr>
          <w:rFonts w:cstheme="minorHAnsi"/>
          <w:lang w:val="en-US" w:eastAsia="en-GB"/>
        </w:rPr>
        <w:t>storage of materials and equipment.</w:t>
      </w:r>
    </w:p>
    <w:p w14:paraId="09B6DB7F" w14:textId="553DFA87" w:rsidR="00F1604F" w:rsidRPr="00226580" w:rsidRDefault="00F1604F" w:rsidP="00BB7314">
      <w:pPr>
        <w:pStyle w:val="ListParagraph"/>
        <w:numPr>
          <w:ilvl w:val="0"/>
          <w:numId w:val="36"/>
        </w:numPr>
        <w:spacing w:line="276" w:lineRule="auto"/>
        <w:jc w:val="both"/>
        <w:rPr>
          <w:rFonts w:cstheme="minorHAnsi"/>
          <w:lang w:val="en-US" w:eastAsia="en-GB"/>
        </w:rPr>
      </w:pPr>
      <w:r w:rsidRPr="00226580">
        <w:rPr>
          <w:rFonts w:cstheme="minorHAnsi"/>
          <w:lang w:val="en-US" w:eastAsia="en-GB"/>
        </w:rPr>
        <w:t xml:space="preserve">All </w:t>
      </w:r>
      <w:r w:rsidR="008530EF">
        <w:rPr>
          <w:rFonts w:cstheme="minorHAnsi"/>
          <w:lang w:val="en-US" w:eastAsia="en-GB"/>
        </w:rPr>
        <w:t xml:space="preserve">providers for </w:t>
      </w:r>
      <w:r w:rsidRPr="00226580">
        <w:rPr>
          <w:rFonts w:cstheme="minorHAnsi"/>
          <w:lang w:val="en-US" w:eastAsia="en-GB"/>
        </w:rPr>
        <w:t>top-up grants received in the year.</w:t>
      </w:r>
    </w:p>
    <w:p w14:paraId="470F5C38" w14:textId="77777777" w:rsidR="00F1604F" w:rsidRPr="00226580" w:rsidRDefault="00F1604F" w:rsidP="00BB7314">
      <w:pPr>
        <w:pStyle w:val="ListParagraph"/>
        <w:numPr>
          <w:ilvl w:val="0"/>
          <w:numId w:val="36"/>
        </w:numPr>
        <w:spacing w:line="276" w:lineRule="auto"/>
        <w:jc w:val="both"/>
        <w:rPr>
          <w:rFonts w:cstheme="minorHAnsi"/>
          <w:lang w:val="en-US" w:eastAsia="en-GB"/>
        </w:rPr>
      </w:pPr>
      <w:r w:rsidRPr="00226580">
        <w:rPr>
          <w:rFonts w:cstheme="minorHAnsi"/>
          <w:lang w:val="en-US" w:eastAsia="en-GB"/>
        </w:rPr>
        <w:t xml:space="preserve">Cumbrae Distillers for the profits from the sale of Restoration Gin. </w:t>
      </w:r>
    </w:p>
    <w:p w14:paraId="3351BC51" w14:textId="77777777" w:rsidR="00F1604F" w:rsidRPr="00226580" w:rsidRDefault="00F1604F" w:rsidP="00BB7314">
      <w:pPr>
        <w:pStyle w:val="Heading3"/>
        <w:spacing w:line="276" w:lineRule="auto"/>
        <w:jc w:val="both"/>
        <w:rPr>
          <w:sz w:val="24"/>
          <w:lang w:val="en-US" w:eastAsia="en-GB"/>
        </w:rPr>
      </w:pPr>
      <w:r w:rsidRPr="00226580">
        <w:rPr>
          <w:sz w:val="24"/>
          <w:lang w:val="en-US" w:eastAsia="en-GB"/>
        </w:rPr>
        <w:t>4.0</w:t>
      </w:r>
      <w:r w:rsidRPr="00226580">
        <w:rPr>
          <w:sz w:val="24"/>
          <w:lang w:val="en-US" w:eastAsia="en-GB"/>
        </w:rPr>
        <w:tab/>
        <w:t>Annual accounts for the year ending 5 April 2023.</w:t>
      </w:r>
    </w:p>
    <w:p w14:paraId="61B23F73" w14:textId="5B2B4CCA" w:rsidR="00F1604F" w:rsidRDefault="00F1604F" w:rsidP="003D5632">
      <w:pPr>
        <w:spacing w:line="276" w:lineRule="auto"/>
        <w:ind w:left="720" w:hanging="720"/>
        <w:jc w:val="both"/>
        <w:rPr>
          <w:lang w:val="en-US" w:eastAsia="en-GB"/>
        </w:rPr>
      </w:pPr>
      <w:r w:rsidRPr="00226580">
        <w:rPr>
          <w:lang w:val="en-US" w:eastAsia="en-GB"/>
        </w:rPr>
        <w:t>4.1</w:t>
      </w:r>
      <w:r w:rsidR="00226580" w:rsidRPr="00226580">
        <w:rPr>
          <w:lang w:val="en-US" w:eastAsia="en-GB"/>
        </w:rPr>
        <w:tab/>
      </w:r>
      <w:r w:rsidR="00226580">
        <w:rPr>
          <w:lang w:val="en-US" w:eastAsia="en-GB"/>
        </w:rPr>
        <w:t xml:space="preserve">A copy of the audited </w:t>
      </w:r>
      <w:r w:rsidR="003D5632">
        <w:rPr>
          <w:lang w:val="en-US" w:eastAsia="en-GB"/>
        </w:rPr>
        <w:t xml:space="preserve">and approved </w:t>
      </w:r>
      <w:r w:rsidR="00226580">
        <w:rPr>
          <w:lang w:val="en-US" w:eastAsia="en-GB"/>
        </w:rPr>
        <w:t xml:space="preserve">accounts for the last financial year were </w:t>
      </w:r>
      <w:r w:rsidR="003D5632">
        <w:rPr>
          <w:lang w:val="en-US" w:eastAsia="en-GB"/>
        </w:rPr>
        <w:t>made available</w:t>
      </w:r>
      <w:r w:rsidR="00226580">
        <w:rPr>
          <w:lang w:val="en-US" w:eastAsia="en-GB"/>
        </w:rPr>
        <w:t xml:space="preserve"> to </w:t>
      </w:r>
      <w:r w:rsidR="00EF66F0">
        <w:rPr>
          <w:lang w:val="en-US" w:eastAsia="en-GB"/>
        </w:rPr>
        <w:t xml:space="preserve">those attending </w:t>
      </w:r>
      <w:r w:rsidR="00226580">
        <w:rPr>
          <w:lang w:val="en-US" w:eastAsia="en-GB"/>
        </w:rPr>
        <w:t>the meeting.</w:t>
      </w:r>
    </w:p>
    <w:p w14:paraId="0E38F852" w14:textId="6917577A" w:rsidR="00226580" w:rsidRDefault="00226580" w:rsidP="00BB7314">
      <w:pPr>
        <w:spacing w:line="276" w:lineRule="auto"/>
        <w:ind w:left="720" w:hanging="720"/>
        <w:jc w:val="both"/>
        <w:rPr>
          <w:lang w:val="en-US" w:eastAsia="en-GB"/>
        </w:rPr>
      </w:pPr>
      <w:r>
        <w:rPr>
          <w:lang w:val="en-US" w:eastAsia="en-GB"/>
        </w:rPr>
        <w:t xml:space="preserve">4.2 </w:t>
      </w:r>
      <w:r>
        <w:rPr>
          <w:lang w:val="en-US" w:eastAsia="en-GB"/>
        </w:rPr>
        <w:tab/>
        <w:t xml:space="preserve">John McNeilly referred the meeting to </w:t>
      </w:r>
      <w:r w:rsidR="00EC3B39">
        <w:rPr>
          <w:lang w:val="en-US" w:eastAsia="en-GB"/>
        </w:rPr>
        <w:t xml:space="preserve">the summary numbers on </w:t>
      </w:r>
      <w:r>
        <w:rPr>
          <w:lang w:val="en-US" w:eastAsia="en-GB"/>
        </w:rPr>
        <w:t xml:space="preserve">Page 9. </w:t>
      </w:r>
      <w:r w:rsidR="000D5D32">
        <w:rPr>
          <w:lang w:val="en-US" w:eastAsia="en-GB"/>
        </w:rPr>
        <w:t>I</w:t>
      </w:r>
      <w:r>
        <w:rPr>
          <w:lang w:val="en-US" w:eastAsia="en-GB"/>
        </w:rPr>
        <w:t>ncome received was £454,397 with a recorded surplus of £377,312 for the year.</w:t>
      </w:r>
    </w:p>
    <w:p w14:paraId="3A9B1797" w14:textId="55631272" w:rsidR="00226580" w:rsidRDefault="00226580" w:rsidP="00BB7314">
      <w:pPr>
        <w:spacing w:line="276" w:lineRule="auto"/>
        <w:ind w:left="720" w:hanging="720"/>
        <w:jc w:val="both"/>
        <w:rPr>
          <w:lang w:val="en-US" w:eastAsia="en-GB"/>
        </w:rPr>
      </w:pPr>
      <w:r>
        <w:rPr>
          <w:lang w:val="en-US" w:eastAsia="en-GB"/>
        </w:rPr>
        <w:t>4.3</w:t>
      </w:r>
      <w:r>
        <w:rPr>
          <w:lang w:val="en-US" w:eastAsia="en-GB"/>
        </w:rPr>
        <w:tab/>
        <w:t xml:space="preserve">Unrestricted funds </w:t>
      </w:r>
      <w:r w:rsidR="00D25DEC">
        <w:rPr>
          <w:lang w:val="en-US" w:eastAsia="en-GB"/>
        </w:rPr>
        <w:t xml:space="preserve">held </w:t>
      </w:r>
      <w:r>
        <w:rPr>
          <w:lang w:val="en-US" w:eastAsia="en-GB"/>
        </w:rPr>
        <w:t xml:space="preserve">were </w:t>
      </w:r>
      <w:r w:rsidR="00BC62D5">
        <w:rPr>
          <w:lang w:val="en-US" w:eastAsia="en-GB"/>
        </w:rPr>
        <w:t xml:space="preserve">recorded as </w:t>
      </w:r>
      <w:r>
        <w:rPr>
          <w:lang w:val="en-US" w:eastAsia="en-GB"/>
        </w:rPr>
        <w:t>£82,851.</w:t>
      </w:r>
    </w:p>
    <w:p w14:paraId="6AE4BF5D" w14:textId="77777777" w:rsidR="00226580" w:rsidRDefault="00226580" w:rsidP="00BB7314">
      <w:pPr>
        <w:spacing w:line="276" w:lineRule="auto"/>
        <w:ind w:left="720" w:hanging="720"/>
        <w:jc w:val="both"/>
        <w:rPr>
          <w:lang w:val="en-US" w:eastAsia="en-GB"/>
        </w:rPr>
      </w:pPr>
      <w:r>
        <w:rPr>
          <w:lang w:val="en-US" w:eastAsia="en-GB"/>
        </w:rPr>
        <w:t>4.4</w:t>
      </w:r>
      <w:r>
        <w:rPr>
          <w:lang w:val="en-US" w:eastAsia="en-GB"/>
        </w:rPr>
        <w:tab/>
        <w:t>John confirmed the accounts were audited and approved by the independent accountants in accordance with the Scottish Charities rules.</w:t>
      </w:r>
    </w:p>
    <w:p w14:paraId="648E45E0" w14:textId="77777777" w:rsidR="00226580" w:rsidRDefault="00226580" w:rsidP="00BB7314">
      <w:pPr>
        <w:spacing w:line="276" w:lineRule="auto"/>
        <w:ind w:left="720" w:hanging="720"/>
        <w:jc w:val="both"/>
        <w:rPr>
          <w:lang w:val="en-US" w:eastAsia="en-GB"/>
        </w:rPr>
      </w:pPr>
      <w:r>
        <w:rPr>
          <w:lang w:val="en-US" w:eastAsia="en-GB"/>
        </w:rPr>
        <w:t xml:space="preserve">4.5 </w:t>
      </w:r>
      <w:r>
        <w:rPr>
          <w:lang w:val="en-US" w:eastAsia="en-GB"/>
        </w:rPr>
        <w:tab/>
        <w:t>Approval was sought to reuse the auditors for this year</w:t>
      </w:r>
      <w:r w:rsidR="00C22F84">
        <w:rPr>
          <w:lang w:val="en-US" w:eastAsia="en-GB"/>
        </w:rPr>
        <w:t>’</w:t>
      </w:r>
      <w:r>
        <w:rPr>
          <w:lang w:val="en-US" w:eastAsia="en-GB"/>
        </w:rPr>
        <w:t xml:space="preserve">s accounts (due to end </w:t>
      </w:r>
      <w:r w:rsidR="00C22F84">
        <w:rPr>
          <w:lang w:val="en-US" w:eastAsia="en-GB"/>
        </w:rPr>
        <w:t>05 April 2024). The motion was proposed by Ian Gall and seconded by Susan Hunter. The proposal was passed unanimously.</w:t>
      </w:r>
    </w:p>
    <w:p w14:paraId="411B7C37" w14:textId="77777777" w:rsidR="00C22F84" w:rsidRDefault="00C22F84" w:rsidP="00BB7314">
      <w:pPr>
        <w:spacing w:line="276" w:lineRule="auto"/>
        <w:ind w:left="720" w:hanging="720"/>
        <w:jc w:val="both"/>
        <w:rPr>
          <w:lang w:val="en-US" w:eastAsia="en-GB"/>
        </w:rPr>
      </w:pPr>
    </w:p>
    <w:p w14:paraId="56791BA7" w14:textId="77777777" w:rsidR="00C22F84" w:rsidRPr="00C22F84" w:rsidRDefault="00C22F84" w:rsidP="00BB7314">
      <w:pPr>
        <w:spacing w:line="276" w:lineRule="auto"/>
        <w:ind w:left="720" w:hanging="720"/>
        <w:jc w:val="both"/>
        <w:rPr>
          <w:b/>
          <w:bCs/>
          <w:lang w:val="en-US" w:eastAsia="en-GB"/>
        </w:rPr>
      </w:pPr>
      <w:r w:rsidRPr="00C22F84">
        <w:rPr>
          <w:b/>
          <w:bCs/>
          <w:lang w:val="en-US" w:eastAsia="en-GB"/>
        </w:rPr>
        <w:t>5.0</w:t>
      </w:r>
      <w:r w:rsidRPr="00C22F84">
        <w:rPr>
          <w:b/>
          <w:bCs/>
          <w:lang w:val="en-US" w:eastAsia="en-GB"/>
        </w:rPr>
        <w:tab/>
        <w:t>New Trustees</w:t>
      </w:r>
    </w:p>
    <w:p w14:paraId="7F26AF0E" w14:textId="77777777" w:rsidR="00C22F84" w:rsidRDefault="00C22F84" w:rsidP="00BB7314">
      <w:pPr>
        <w:spacing w:line="276" w:lineRule="auto"/>
        <w:ind w:left="720" w:hanging="720"/>
        <w:jc w:val="both"/>
        <w:rPr>
          <w:lang w:val="en-US" w:eastAsia="en-GB"/>
        </w:rPr>
      </w:pPr>
      <w:r>
        <w:rPr>
          <w:lang w:val="en-US" w:eastAsia="en-GB"/>
        </w:rPr>
        <w:t>5.1</w:t>
      </w:r>
      <w:r>
        <w:rPr>
          <w:lang w:val="en-US" w:eastAsia="en-GB"/>
        </w:rPr>
        <w:tab/>
        <w:t>Angie McCallum confirmed that Tam Mitchell had been nominated as a Trustee of Millport Town Hall. Susan Hunter proposed, and John McNeilly seconded</w:t>
      </w:r>
      <w:r w:rsidRPr="00C22F84">
        <w:rPr>
          <w:lang w:val="en-US" w:eastAsia="en-GB"/>
        </w:rPr>
        <w:t xml:space="preserve"> </w:t>
      </w:r>
      <w:r>
        <w:rPr>
          <w:lang w:val="en-US" w:eastAsia="en-GB"/>
        </w:rPr>
        <w:t>the nomination. Tam Mitchell’s nomination as a Trustee was approved unanimously.</w:t>
      </w:r>
    </w:p>
    <w:p w14:paraId="0A16A0AE" w14:textId="77777777" w:rsidR="00C22F84" w:rsidRDefault="00C22F84" w:rsidP="00BB7314">
      <w:pPr>
        <w:spacing w:line="276" w:lineRule="auto"/>
        <w:ind w:left="720" w:hanging="720"/>
        <w:jc w:val="both"/>
        <w:rPr>
          <w:lang w:val="en-US" w:eastAsia="en-GB"/>
        </w:rPr>
      </w:pPr>
    </w:p>
    <w:p w14:paraId="211ED89A" w14:textId="77777777" w:rsidR="00C22F84" w:rsidRPr="00C22F84" w:rsidRDefault="00C22F84" w:rsidP="00BB7314">
      <w:pPr>
        <w:spacing w:line="276" w:lineRule="auto"/>
        <w:ind w:left="720" w:hanging="720"/>
        <w:jc w:val="both"/>
        <w:rPr>
          <w:b/>
          <w:bCs/>
          <w:lang w:val="en-US" w:eastAsia="en-GB"/>
        </w:rPr>
      </w:pPr>
      <w:r w:rsidRPr="00C22F84">
        <w:rPr>
          <w:b/>
          <w:bCs/>
          <w:lang w:val="en-US" w:eastAsia="en-GB"/>
        </w:rPr>
        <w:t xml:space="preserve">6.0 </w:t>
      </w:r>
      <w:r w:rsidRPr="00C22F84">
        <w:rPr>
          <w:b/>
          <w:bCs/>
          <w:lang w:val="en-US" w:eastAsia="en-GB"/>
        </w:rPr>
        <w:tab/>
        <w:t>Appointment of office bearers.</w:t>
      </w:r>
    </w:p>
    <w:p w14:paraId="376857EC" w14:textId="77777777" w:rsidR="00C22F84" w:rsidRDefault="00C22F84" w:rsidP="00BB7314">
      <w:pPr>
        <w:spacing w:line="276" w:lineRule="auto"/>
        <w:ind w:left="720" w:hanging="720"/>
        <w:jc w:val="both"/>
        <w:rPr>
          <w:lang w:val="en-US" w:eastAsia="en-GB"/>
        </w:rPr>
      </w:pPr>
      <w:r>
        <w:rPr>
          <w:lang w:val="en-US" w:eastAsia="en-GB"/>
        </w:rPr>
        <w:t xml:space="preserve">6.1 </w:t>
      </w:r>
      <w:r>
        <w:rPr>
          <w:lang w:val="en-US" w:eastAsia="en-GB"/>
        </w:rPr>
        <w:tab/>
        <w:t>The following office bearer appointments were proposed and agreed.</w:t>
      </w:r>
    </w:p>
    <w:p w14:paraId="3901D99E" w14:textId="77777777" w:rsidR="00C22F84" w:rsidRDefault="00C22F84" w:rsidP="00BB7314">
      <w:pPr>
        <w:pStyle w:val="ListParagraph"/>
        <w:numPr>
          <w:ilvl w:val="0"/>
          <w:numId w:val="39"/>
        </w:numPr>
        <w:spacing w:line="276" w:lineRule="auto"/>
        <w:jc w:val="both"/>
        <w:rPr>
          <w:lang w:val="en-US" w:eastAsia="en-GB"/>
        </w:rPr>
      </w:pPr>
      <w:r>
        <w:rPr>
          <w:lang w:val="en-US" w:eastAsia="en-GB"/>
        </w:rPr>
        <w:t>Chair – Angie McCallum (proposed by Kenny Mapes and seconded by Ian Gall).</w:t>
      </w:r>
    </w:p>
    <w:p w14:paraId="170656EC" w14:textId="2BC3BC5F" w:rsidR="00C22F84" w:rsidRDefault="00C22F84" w:rsidP="00BB7314">
      <w:pPr>
        <w:pStyle w:val="ListParagraph"/>
        <w:numPr>
          <w:ilvl w:val="0"/>
          <w:numId w:val="39"/>
        </w:numPr>
        <w:spacing w:line="276" w:lineRule="auto"/>
        <w:jc w:val="both"/>
        <w:rPr>
          <w:lang w:val="en-US" w:eastAsia="en-GB"/>
        </w:rPr>
      </w:pPr>
      <w:r>
        <w:rPr>
          <w:lang w:val="en-US" w:eastAsia="en-GB"/>
        </w:rPr>
        <w:t>Vice Chair – Rhona Gourl</w:t>
      </w:r>
      <w:r w:rsidR="00A11E10">
        <w:rPr>
          <w:lang w:val="en-US" w:eastAsia="en-GB"/>
        </w:rPr>
        <w:t>ey</w:t>
      </w:r>
      <w:r>
        <w:rPr>
          <w:lang w:val="en-US" w:eastAsia="en-GB"/>
        </w:rPr>
        <w:t xml:space="preserve"> (proposed by Angie McCallum and John McNeilly).</w:t>
      </w:r>
    </w:p>
    <w:p w14:paraId="69414B03" w14:textId="77777777" w:rsidR="00C22F84" w:rsidRDefault="00C22F84" w:rsidP="00BB7314">
      <w:pPr>
        <w:pStyle w:val="ListParagraph"/>
        <w:numPr>
          <w:ilvl w:val="0"/>
          <w:numId w:val="39"/>
        </w:numPr>
        <w:spacing w:line="276" w:lineRule="auto"/>
        <w:jc w:val="both"/>
        <w:rPr>
          <w:lang w:val="en-US" w:eastAsia="en-GB"/>
        </w:rPr>
      </w:pPr>
      <w:r>
        <w:rPr>
          <w:lang w:val="en-US" w:eastAsia="en-GB"/>
        </w:rPr>
        <w:t>Secretary – no proposal.</w:t>
      </w:r>
    </w:p>
    <w:p w14:paraId="08E7A389" w14:textId="77777777" w:rsidR="00C22F84" w:rsidRDefault="00C22F84" w:rsidP="00BB7314">
      <w:pPr>
        <w:pStyle w:val="ListParagraph"/>
        <w:numPr>
          <w:ilvl w:val="0"/>
          <w:numId w:val="39"/>
        </w:numPr>
        <w:spacing w:line="276" w:lineRule="auto"/>
        <w:jc w:val="both"/>
        <w:rPr>
          <w:lang w:val="en-US" w:eastAsia="en-GB"/>
        </w:rPr>
      </w:pPr>
      <w:r>
        <w:rPr>
          <w:lang w:val="en-US" w:eastAsia="en-GB"/>
        </w:rPr>
        <w:t>Treasurer – John McNeilly (proposed by Ian Gall and Linda Orr).</w:t>
      </w:r>
    </w:p>
    <w:p w14:paraId="39797265" w14:textId="77777777" w:rsidR="006B56D1" w:rsidRDefault="006B56D1" w:rsidP="00BB7314">
      <w:pPr>
        <w:spacing w:line="276" w:lineRule="auto"/>
        <w:jc w:val="both"/>
        <w:rPr>
          <w:lang w:val="en-US" w:eastAsia="en-GB"/>
        </w:rPr>
      </w:pPr>
    </w:p>
    <w:p w14:paraId="03266C4E" w14:textId="77777777" w:rsidR="006B56D1" w:rsidRPr="006B56D1" w:rsidRDefault="006B56D1" w:rsidP="00BB7314">
      <w:pPr>
        <w:spacing w:line="276" w:lineRule="auto"/>
        <w:jc w:val="both"/>
        <w:rPr>
          <w:b/>
          <w:bCs/>
          <w:lang w:val="en-US" w:eastAsia="en-GB"/>
        </w:rPr>
      </w:pPr>
      <w:r w:rsidRPr="006B56D1">
        <w:rPr>
          <w:b/>
          <w:bCs/>
          <w:lang w:val="en-US" w:eastAsia="en-GB"/>
        </w:rPr>
        <w:t xml:space="preserve">7.0 </w:t>
      </w:r>
      <w:r w:rsidRPr="006B56D1">
        <w:rPr>
          <w:b/>
          <w:bCs/>
          <w:lang w:val="en-US" w:eastAsia="en-GB"/>
        </w:rPr>
        <w:tab/>
        <w:t>Any other business.</w:t>
      </w:r>
    </w:p>
    <w:p w14:paraId="7415971E" w14:textId="77777777" w:rsidR="006B56D1" w:rsidRDefault="006B56D1" w:rsidP="00BB7314">
      <w:pPr>
        <w:spacing w:line="276" w:lineRule="auto"/>
        <w:ind w:left="720" w:hanging="720"/>
        <w:jc w:val="both"/>
        <w:rPr>
          <w:lang w:val="en-US" w:eastAsia="en-GB"/>
        </w:rPr>
      </w:pPr>
      <w:r>
        <w:rPr>
          <w:lang w:val="en-US" w:eastAsia="en-GB"/>
        </w:rPr>
        <w:t>7.1</w:t>
      </w:r>
      <w:r>
        <w:rPr>
          <w:lang w:val="en-US" w:eastAsia="en-GB"/>
        </w:rPr>
        <w:tab/>
        <w:t>Angie McCallum confirmed that out of 97 funding applications in the past year, 47 were successful.</w:t>
      </w:r>
    </w:p>
    <w:p w14:paraId="7B534F3C" w14:textId="47566077" w:rsidR="006B56D1" w:rsidRDefault="006B56D1" w:rsidP="00BB7314">
      <w:pPr>
        <w:spacing w:line="276" w:lineRule="auto"/>
        <w:ind w:left="720" w:hanging="720"/>
        <w:jc w:val="both"/>
        <w:rPr>
          <w:lang w:val="en-US" w:eastAsia="en-GB"/>
        </w:rPr>
      </w:pPr>
      <w:r>
        <w:rPr>
          <w:lang w:val="en-US" w:eastAsia="en-GB"/>
        </w:rPr>
        <w:t>7.2</w:t>
      </w:r>
      <w:r>
        <w:rPr>
          <w:lang w:val="en-US" w:eastAsia="en-GB"/>
        </w:rPr>
        <w:tab/>
        <w:t xml:space="preserve">Angie McCallum explained that because of excavation works in the basement the </w:t>
      </w:r>
      <w:r w:rsidR="00C57014">
        <w:rPr>
          <w:lang w:val="en-US" w:eastAsia="en-GB"/>
        </w:rPr>
        <w:t>ground</w:t>
      </w:r>
      <w:r>
        <w:rPr>
          <w:lang w:val="en-US" w:eastAsia="en-GB"/>
        </w:rPr>
        <w:t>water table was breached. The reconstruction works (including new waterproofing treatment) has resulted in delays. The building contractor has now recognised its resourcing issues and has increased labour and supervision.</w:t>
      </w:r>
    </w:p>
    <w:p w14:paraId="4613B2F3" w14:textId="77777777" w:rsidR="006B56D1" w:rsidRDefault="006B56D1" w:rsidP="00BB7314">
      <w:pPr>
        <w:spacing w:line="276" w:lineRule="auto"/>
        <w:ind w:left="720" w:hanging="720"/>
        <w:jc w:val="both"/>
        <w:rPr>
          <w:lang w:val="en-US" w:eastAsia="en-GB"/>
        </w:rPr>
      </w:pPr>
      <w:r>
        <w:rPr>
          <w:lang w:val="en-US" w:eastAsia="en-GB"/>
        </w:rPr>
        <w:t>7.3</w:t>
      </w:r>
      <w:r>
        <w:rPr>
          <w:lang w:val="en-US" w:eastAsia="en-GB"/>
        </w:rPr>
        <w:tab/>
        <w:t xml:space="preserve">Paul Hart commented upon his recent </w:t>
      </w:r>
      <w:r w:rsidR="00BB7314">
        <w:rPr>
          <w:lang w:val="en-US" w:eastAsia="en-GB"/>
        </w:rPr>
        <w:t xml:space="preserve">site </w:t>
      </w:r>
      <w:r>
        <w:rPr>
          <w:lang w:val="en-US" w:eastAsia="en-GB"/>
        </w:rPr>
        <w:t xml:space="preserve">visit </w:t>
      </w:r>
      <w:r w:rsidR="00BB7314">
        <w:rPr>
          <w:lang w:val="en-US" w:eastAsia="en-GB"/>
        </w:rPr>
        <w:t>and believed the new hall will be a great asset to the town and local community.</w:t>
      </w:r>
      <w:r w:rsidR="00BB7314">
        <w:rPr>
          <w:lang w:val="en-US" w:eastAsia="en-GB"/>
        </w:rPr>
        <w:tab/>
      </w:r>
    </w:p>
    <w:p w14:paraId="7CC4DB62" w14:textId="7FDB6B20" w:rsidR="00BB7314" w:rsidRDefault="00BB7314" w:rsidP="00BB7314">
      <w:pPr>
        <w:spacing w:line="276" w:lineRule="auto"/>
        <w:ind w:left="720" w:hanging="720"/>
        <w:jc w:val="both"/>
        <w:rPr>
          <w:lang w:val="en-US" w:eastAsia="en-GB"/>
        </w:rPr>
      </w:pPr>
      <w:r>
        <w:rPr>
          <w:lang w:val="en-US" w:eastAsia="en-GB"/>
        </w:rPr>
        <w:lastRenderedPageBreak/>
        <w:t>7.4</w:t>
      </w:r>
      <w:r>
        <w:rPr>
          <w:lang w:val="en-US" w:eastAsia="en-GB"/>
        </w:rPr>
        <w:tab/>
        <w:t xml:space="preserve">A question was asked about a completion date for the </w:t>
      </w:r>
      <w:r w:rsidR="00861116">
        <w:rPr>
          <w:lang w:val="en-US" w:eastAsia="en-GB"/>
        </w:rPr>
        <w:t xml:space="preserve">building </w:t>
      </w:r>
      <w:r>
        <w:rPr>
          <w:lang w:val="en-US" w:eastAsia="en-GB"/>
        </w:rPr>
        <w:t>works.</w:t>
      </w:r>
    </w:p>
    <w:p w14:paraId="272126E7" w14:textId="40FFDE63" w:rsidR="00BB7314" w:rsidRDefault="00BB7314" w:rsidP="00BB7314">
      <w:pPr>
        <w:spacing w:line="276" w:lineRule="auto"/>
        <w:ind w:left="720" w:hanging="720"/>
        <w:jc w:val="both"/>
        <w:rPr>
          <w:lang w:val="en-US" w:eastAsia="en-GB"/>
        </w:rPr>
      </w:pPr>
      <w:r>
        <w:rPr>
          <w:lang w:val="en-US" w:eastAsia="en-GB"/>
        </w:rPr>
        <w:tab/>
        <w:t>Angie McCallum explained that following the delays described previously (please refer to 7.2 above) the contractor ha</w:t>
      </w:r>
      <w:r w:rsidR="00B36532">
        <w:rPr>
          <w:lang w:val="en-US" w:eastAsia="en-GB"/>
        </w:rPr>
        <w:t>d</w:t>
      </w:r>
      <w:r>
        <w:rPr>
          <w:lang w:val="en-US" w:eastAsia="en-GB"/>
        </w:rPr>
        <w:t xml:space="preserve"> issued a revised programme and extension of time claim. This is being reviewed and discussed by the professional team who will determine the date for completion. Until their deliberations are complete a date cannot be provided.</w:t>
      </w:r>
    </w:p>
    <w:p w14:paraId="3DDE3FC3" w14:textId="77777777" w:rsidR="00BB7314" w:rsidRDefault="00BB7314" w:rsidP="00BB7314">
      <w:pPr>
        <w:spacing w:line="276" w:lineRule="auto"/>
        <w:ind w:left="720" w:hanging="720"/>
        <w:jc w:val="both"/>
        <w:rPr>
          <w:lang w:val="en-US" w:eastAsia="en-GB"/>
        </w:rPr>
      </w:pPr>
    </w:p>
    <w:p w14:paraId="1240FF7F" w14:textId="77777777" w:rsidR="00BB7314" w:rsidRDefault="00BB7314" w:rsidP="00BB7314">
      <w:pPr>
        <w:spacing w:line="276" w:lineRule="auto"/>
        <w:ind w:left="720" w:hanging="720"/>
        <w:jc w:val="both"/>
        <w:rPr>
          <w:b/>
          <w:bCs/>
          <w:lang w:val="en-US" w:eastAsia="en-GB"/>
        </w:rPr>
      </w:pPr>
      <w:r w:rsidRPr="00BB7314">
        <w:rPr>
          <w:b/>
          <w:bCs/>
          <w:lang w:val="en-US" w:eastAsia="en-GB"/>
        </w:rPr>
        <w:t>8.0</w:t>
      </w:r>
      <w:r w:rsidRPr="00BB7314">
        <w:rPr>
          <w:b/>
          <w:bCs/>
          <w:lang w:val="en-US" w:eastAsia="en-GB"/>
        </w:rPr>
        <w:tab/>
      </w:r>
      <w:r>
        <w:rPr>
          <w:b/>
          <w:bCs/>
          <w:lang w:val="en-US" w:eastAsia="en-GB"/>
        </w:rPr>
        <w:t>The meeting closed at 7:40pm.</w:t>
      </w:r>
    </w:p>
    <w:p w14:paraId="629674F0" w14:textId="77777777" w:rsidR="00BB7314" w:rsidRDefault="00BB7314" w:rsidP="00BB7314">
      <w:pPr>
        <w:spacing w:line="276" w:lineRule="auto"/>
        <w:ind w:left="720" w:hanging="720"/>
        <w:jc w:val="both"/>
        <w:rPr>
          <w:lang w:val="en-US" w:eastAsia="en-GB"/>
        </w:rPr>
      </w:pPr>
    </w:p>
    <w:p w14:paraId="4111182B" w14:textId="77777777" w:rsidR="00BB7314" w:rsidRPr="00BB7314" w:rsidRDefault="00BB7314" w:rsidP="00BB7314">
      <w:pPr>
        <w:spacing w:line="276" w:lineRule="auto"/>
        <w:ind w:left="720" w:hanging="720"/>
        <w:jc w:val="both"/>
        <w:rPr>
          <w:lang w:val="en-US" w:eastAsia="en-GB"/>
        </w:rPr>
      </w:pPr>
      <w:r>
        <w:rPr>
          <w:lang w:val="en-US" w:eastAsia="en-GB"/>
        </w:rPr>
        <w:tab/>
        <w:t>Minutes by Fergus Taylor.</w:t>
      </w:r>
    </w:p>
    <w:p w14:paraId="47D90290" w14:textId="77777777" w:rsidR="00255071" w:rsidRPr="00F1604F" w:rsidRDefault="00255071" w:rsidP="00BB7314">
      <w:pPr>
        <w:spacing w:line="276" w:lineRule="auto"/>
        <w:jc w:val="both"/>
        <w:rPr>
          <w:rFonts w:cstheme="minorHAnsi"/>
        </w:rPr>
      </w:pPr>
    </w:p>
    <w:sectPr w:rsidR="00255071" w:rsidRPr="00F1604F" w:rsidSect="007B678E">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16A4" w14:textId="77777777" w:rsidR="001A5B41" w:rsidRDefault="001A5B41" w:rsidP="00FB1CC7">
      <w:r>
        <w:separator/>
      </w:r>
    </w:p>
  </w:endnote>
  <w:endnote w:type="continuationSeparator" w:id="0">
    <w:p w14:paraId="6F492AE9" w14:textId="77777777" w:rsidR="001A5B41" w:rsidRDefault="001A5B41" w:rsidP="00FB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736F1" w14:textId="77777777" w:rsidR="001A5B41" w:rsidRDefault="001A5B41" w:rsidP="00FB1CC7">
      <w:r>
        <w:separator/>
      </w:r>
    </w:p>
  </w:footnote>
  <w:footnote w:type="continuationSeparator" w:id="0">
    <w:p w14:paraId="7D174C2B" w14:textId="77777777" w:rsidR="001A5B41" w:rsidRDefault="001A5B41" w:rsidP="00FB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F2A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18C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5ED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1C6D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00F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8A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40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D68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A2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6AA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B07FA"/>
    <w:multiLevelType w:val="hybridMultilevel"/>
    <w:tmpl w:val="6332E00A"/>
    <w:lvl w:ilvl="0" w:tplc="8E049A00">
      <w:start w:val="1"/>
      <w:numFmt w:val="upp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10ED2"/>
    <w:multiLevelType w:val="multilevel"/>
    <w:tmpl w:val="720E1C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8133D"/>
    <w:multiLevelType w:val="hybridMultilevel"/>
    <w:tmpl w:val="6F7C4B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C95DCB"/>
    <w:multiLevelType w:val="multilevel"/>
    <w:tmpl w:val="0F24570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1522EB"/>
    <w:multiLevelType w:val="multilevel"/>
    <w:tmpl w:val="381CF1A2"/>
    <w:styleLink w:val="NumbListBullet"/>
    <w:lvl w:ilvl="0">
      <w:start w:val="1"/>
      <w:numFmt w:val="bullet"/>
      <w:pStyle w:val="Bullet1"/>
      <w:lvlText w:val="•"/>
      <w:lvlJc w:val="left"/>
      <w:pPr>
        <w:tabs>
          <w:tab w:val="num" w:pos="340"/>
        </w:tabs>
        <w:ind w:left="340" w:hanging="340"/>
      </w:pPr>
      <w:rPr>
        <w:rFonts w:ascii="Arial" w:hAnsi="Arial" w:hint="default"/>
        <w:color w:val="auto"/>
      </w:rPr>
    </w:lvl>
    <w:lvl w:ilvl="1">
      <w:start w:val="1"/>
      <w:numFmt w:val="bullet"/>
      <w:pStyle w:val="Bullet2"/>
      <w:lvlText w:val="–"/>
      <w:lvlJc w:val="left"/>
      <w:pPr>
        <w:tabs>
          <w:tab w:val="num" w:pos="340"/>
        </w:tabs>
        <w:ind w:left="680" w:hanging="340"/>
      </w:pPr>
      <w:rPr>
        <w:rFonts w:ascii="Calibri" w:hAnsi="Calibri" w:hint="default"/>
        <w:color w:val="auto"/>
      </w:rPr>
    </w:lvl>
    <w:lvl w:ilvl="2">
      <w:start w:val="1"/>
      <w:numFmt w:val="none"/>
      <w:suff w:val="nothing"/>
      <w:lvlText w:val=""/>
      <w:lvlJc w:val="left"/>
      <w:pPr>
        <w:ind w:left="1247" w:firstLine="0"/>
      </w:pPr>
      <w:rPr>
        <w:rFonts w:hint="default"/>
      </w:rPr>
    </w:lvl>
    <w:lvl w:ilvl="3">
      <w:start w:val="1"/>
      <w:numFmt w:val="none"/>
      <w:suff w:val="nothing"/>
      <w:lvlText w:val=""/>
      <w:lvlJc w:val="left"/>
      <w:pPr>
        <w:ind w:left="1247" w:firstLine="0"/>
      </w:pPr>
      <w:rPr>
        <w:rFonts w:hint="default"/>
      </w:rPr>
    </w:lvl>
    <w:lvl w:ilvl="4">
      <w:start w:val="1"/>
      <w:numFmt w:val="none"/>
      <w:suff w:val="nothing"/>
      <w:lvlText w:val=""/>
      <w:lvlJc w:val="left"/>
      <w:pPr>
        <w:ind w:left="1247" w:firstLine="0"/>
      </w:pPr>
      <w:rPr>
        <w:rFonts w:hint="default"/>
      </w:rPr>
    </w:lvl>
    <w:lvl w:ilvl="5">
      <w:start w:val="1"/>
      <w:numFmt w:val="none"/>
      <w:suff w:val="nothing"/>
      <w:lvlText w:val=""/>
      <w:lvlJc w:val="left"/>
      <w:pPr>
        <w:ind w:left="1247" w:firstLine="0"/>
      </w:pPr>
      <w:rPr>
        <w:rFonts w:hint="default"/>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left"/>
      <w:pPr>
        <w:ind w:left="1247" w:firstLine="0"/>
      </w:pPr>
      <w:rPr>
        <w:rFonts w:hint="default"/>
      </w:rPr>
    </w:lvl>
  </w:abstractNum>
  <w:abstractNum w:abstractNumId="15" w15:restartNumberingAfterBreak="0">
    <w:nsid w:val="34BF44CD"/>
    <w:multiLevelType w:val="multilevel"/>
    <w:tmpl w:val="381CF1A2"/>
    <w:numStyleLink w:val="NumbListBullet"/>
  </w:abstractNum>
  <w:abstractNum w:abstractNumId="16" w15:restartNumberingAfterBreak="0">
    <w:nsid w:val="35955A4E"/>
    <w:multiLevelType w:val="hybridMultilevel"/>
    <w:tmpl w:val="9A72B2EC"/>
    <w:lvl w:ilvl="0" w:tplc="10E0A6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80AE3"/>
    <w:multiLevelType w:val="multilevel"/>
    <w:tmpl w:val="45CAAD22"/>
    <w:numStyleLink w:val="NumbListNumbList"/>
  </w:abstractNum>
  <w:abstractNum w:abstractNumId="18" w15:restartNumberingAfterBreak="0">
    <w:nsid w:val="41B63250"/>
    <w:multiLevelType w:val="multilevel"/>
    <w:tmpl w:val="45CAAD22"/>
    <w:numStyleLink w:val="NumbListNumbList"/>
  </w:abstractNum>
  <w:abstractNum w:abstractNumId="19" w15:restartNumberingAfterBreak="0">
    <w:nsid w:val="4C2E42BA"/>
    <w:multiLevelType w:val="multilevel"/>
    <w:tmpl w:val="DC0E940A"/>
    <w:lvl w:ilvl="0">
      <w:start w:val="1"/>
      <w:numFmt w:val="decimal"/>
      <w:lvlText w:val="%1."/>
      <w:lvlJc w:val="left"/>
      <w:pPr>
        <w:tabs>
          <w:tab w:val="num" w:pos="1152"/>
        </w:tabs>
        <w:ind w:left="1152" w:hanging="1152"/>
      </w:pPr>
      <w:rPr>
        <w:rFonts w:ascii="Arial Bold" w:hAnsi="Arial Bold" w:hint="default"/>
        <w:b/>
        <w:i w:val="0"/>
        <w:caps w:val="0"/>
        <w:strike w:val="0"/>
        <w:dstrike w:val="0"/>
        <w:vanish w:val="0"/>
        <w:color w:val="auto"/>
        <w:sz w:val="26"/>
        <w:vertAlign w:val="baseline"/>
      </w:rPr>
    </w:lvl>
    <w:lvl w:ilvl="1">
      <w:start w:val="1"/>
      <w:numFmt w:val="decimal"/>
      <w:lvlText w:val="%1.%2"/>
      <w:lvlJc w:val="left"/>
      <w:pPr>
        <w:tabs>
          <w:tab w:val="num" w:pos="1152"/>
        </w:tabs>
        <w:ind w:left="1152" w:hanging="1152"/>
      </w:pPr>
      <w:rPr>
        <w:rFonts w:ascii="Arial Bold" w:hAnsi="Arial Bold" w:hint="default"/>
        <w:b/>
        <w:bCs/>
        <w:i w:val="0"/>
        <w:caps w:val="0"/>
        <w:strike w:val="0"/>
        <w:dstrike w:val="0"/>
        <w:vanish w:val="0"/>
        <w:color w:val="3A96A2"/>
        <w:sz w:val="20"/>
        <w:vertAlign w:val="baseline"/>
      </w:rPr>
    </w:lvl>
    <w:lvl w:ilvl="2">
      <w:start w:val="1"/>
      <w:numFmt w:val="decimal"/>
      <w:lvlText w:val="%1.%2.%3"/>
      <w:lvlJc w:val="left"/>
      <w:pPr>
        <w:tabs>
          <w:tab w:val="num" w:pos="1152"/>
        </w:tabs>
        <w:ind w:left="1152" w:hanging="1152"/>
      </w:pPr>
      <w:rPr>
        <w:rFonts w:hint="default"/>
        <w:b w:val="0"/>
        <w:bCs w:val="0"/>
      </w:rPr>
    </w:lvl>
    <w:lvl w:ilvl="3">
      <w:start w:val="1"/>
      <w:numFmt w:val="lowerRoman"/>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2517"/>
        </w:tabs>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B909B1"/>
    <w:multiLevelType w:val="hybridMultilevel"/>
    <w:tmpl w:val="DB0E43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13345CA"/>
    <w:multiLevelType w:val="hybridMultilevel"/>
    <w:tmpl w:val="20942DAE"/>
    <w:lvl w:ilvl="0" w:tplc="FFFFFFF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9E6243"/>
    <w:multiLevelType w:val="multilevel"/>
    <w:tmpl w:val="45CAAD22"/>
    <w:styleLink w:val="NumbListNumbList"/>
    <w:lvl w:ilvl="0">
      <w:start w:val="1"/>
      <w:numFmt w:val="decimal"/>
      <w:pStyle w:val="NumbList1"/>
      <w:lvlText w:val="%1."/>
      <w:lvlJc w:val="left"/>
      <w:pPr>
        <w:tabs>
          <w:tab w:val="num" w:pos="340"/>
        </w:tabs>
        <w:ind w:left="340" w:hanging="340"/>
      </w:pPr>
      <w:rPr>
        <w:rFonts w:hint="default"/>
      </w:rPr>
    </w:lvl>
    <w:lvl w:ilvl="1">
      <w:start w:val="1"/>
      <w:numFmt w:val="lowerLetter"/>
      <w:pStyle w:val="NumbList2"/>
      <w:lvlText w:val="%2."/>
      <w:lvlJc w:val="left"/>
      <w:pPr>
        <w:tabs>
          <w:tab w:val="num" w:pos="680"/>
        </w:tabs>
        <w:ind w:left="680" w:hanging="340"/>
      </w:pPr>
      <w:rPr>
        <w:rFonts w:hint="default"/>
      </w:rPr>
    </w:lvl>
    <w:lvl w:ilvl="2">
      <w:start w:val="1"/>
      <w:numFmt w:val="none"/>
      <w:suff w:val="nothing"/>
      <w:lvlText w:val=""/>
      <w:lvlJc w:val="left"/>
      <w:pPr>
        <w:ind w:left="1247" w:firstLine="0"/>
      </w:pPr>
      <w:rPr>
        <w:rFonts w:hint="default"/>
      </w:rPr>
    </w:lvl>
    <w:lvl w:ilvl="3">
      <w:start w:val="1"/>
      <w:numFmt w:val="none"/>
      <w:suff w:val="nothing"/>
      <w:lvlText w:val=""/>
      <w:lvlJc w:val="left"/>
      <w:pPr>
        <w:ind w:left="1247" w:firstLine="0"/>
      </w:pPr>
      <w:rPr>
        <w:rFonts w:hint="default"/>
      </w:rPr>
    </w:lvl>
    <w:lvl w:ilvl="4">
      <w:start w:val="1"/>
      <w:numFmt w:val="none"/>
      <w:suff w:val="nothing"/>
      <w:lvlText w:val=""/>
      <w:lvlJc w:val="left"/>
      <w:pPr>
        <w:ind w:left="1247" w:firstLine="0"/>
      </w:pPr>
      <w:rPr>
        <w:rFonts w:hint="default"/>
      </w:rPr>
    </w:lvl>
    <w:lvl w:ilvl="5">
      <w:start w:val="1"/>
      <w:numFmt w:val="none"/>
      <w:suff w:val="nothing"/>
      <w:lvlText w:val=""/>
      <w:lvlJc w:val="left"/>
      <w:pPr>
        <w:ind w:left="1247" w:firstLine="0"/>
      </w:pPr>
      <w:rPr>
        <w:rFonts w:hint="default"/>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left"/>
      <w:pPr>
        <w:ind w:left="1247" w:firstLine="0"/>
      </w:pPr>
      <w:rPr>
        <w:rFonts w:hint="default"/>
      </w:rPr>
    </w:lvl>
  </w:abstractNum>
  <w:abstractNum w:abstractNumId="23" w15:restartNumberingAfterBreak="0">
    <w:nsid w:val="57DE38F6"/>
    <w:multiLevelType w:val="hybridMultilevel"/>
    <w:tmpl w:val="F93044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06D4365"/>
    <w:multiLevelType w:val="multilevel"/>
    <w:tmpl w:val="657CACEA"/>
    <w:lvl w:ilvl="0">
      <w:start w:val="1"/>
      <w:numFmt w:val="decimal"/>
      <w:suff w:val="space"/>
      <w:lvlText w:val="APPENDIX %1 -"/>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1152"/>
        </w:tabs>
        <w:ind w:left="1152" w:hanging="1152"/>
      </w:pPr>
      <w:rPr>
        <w:rFonts w:hint="default"/>
      </w:rPr>
    </w:lvl>
    <w:lvl w:ilvl="2">
      <w:start w:val="1"/>
      <w:numFmt w:val="none"/>
      <w:lvlRestart w:val="1"/>
      <w:lvlText w:val="%3"/>
      <w:lvlJc w:val="left"/>
      <w:pPr>
        <w:tabs>
          <w:tab w:val="num" w:pos="1152"/>
        </w:tabs>
        <w:ind w:left="1152" w:hanging="1152"/>
      </w:pPr>
      <w:rPr>
        <w:rFonts w:hint="default"/>
      </w:rPr>
    </w:lvl>
    <w:lvl w:ilvl="3">
      <w:start w:val="1"/>
      <w:numFmt w:val="none"/>
      <w:lvlText w:val=""/>
      <w:lvlJc w:val="left"/>
      <w:pPr>
        <w:tabs>
          <w:tab w:val="num" w:pos="1152"/>
        </w:tabs>
        <w:ind w:left="1152" w:hanging="1152"/>
      </w:pPr>
      <w:rPr>
        <w:rFonts w:hint="default"/>
      </w:rPr>
    </w:lvl>
    <w:lvl w:ilvl="4">
      <w:start w:val="1"/>
      <w:numFmt w:val="decimal"/>
      <w:lvlText w:val="A%1.%2.%5"/>
      <w:lvlJc w:val="left"/>
      <w:pPr>
        <w:tabs>
          <w:tab w:val="num" w:pos="1152"/>
        </w:tabs>
        <w:ind w:left="1152" w:hanging="1152"/>
      </w:pPr>
      <w:rPr>
        <w:rFonts w:hint="default"/>
      </w:rPr>
    </w:lvl>
    <w:lvl w:ilvl="5">
      <w:start w:val="1"/>
      <w:numFmt w:val="lowerRoman"/>
      <w:lvlText w:val="(%6)"/>
      <w:lvlJc w:val="left"/>
      <w:pPr>
        <w:tabs>
          <w:tab w:val="num" w:pos="1728"/>
        </w:tabs>
        <w:ind w:left="1728" w:hanging="576"/>
      </w:pPr>
      <w:rPr>
        <w:rFonts w:hint="default"/>
      </w:rPr>
    </w:lvl>
    <w:lvl w:ilvl="6">
      <w:start w:val="1"/>
      <w:numFmt w:val="lowerLetter"/>
      <w:lvlText w:val="%7)"/>
      <w:lvlJc w:val="left"/>
      <w:pPr>
        <w:tabs>
          <w:tab w:val="num" w:pos="2304"/>
        </w:tabs>
        <w:ind w:left="2304" w:hanging="576"/>
      </w:pPr>
      <w:rPr>
        <w:rFonts w:hint="default"/>
      </w:rPr>
    </w:lvl>
    <w:lvl w:ilvl="7">
      <w:start w:val="1"/>
      <w:numFmt w:val="none"/>
      <w:suff w:val="nothing"/>
      <w:lvlText w:val=""/>
      <w:lvlJc w:val="left"/>
      <w:pPr>
        <w:ind w:left="2302" w:firstLine="0"/>
      </w:pPr>
      <w:rPr>
        <w:rFonts w:hint="default"/>
      </w:rPr>
    </w:lvl>
    <w:lvl w:ilvl="8">
      <w:start w:val="1"/>
      <w:numFmt w:val="none"/>
      <w:suff w:val="nothing"/>
      <w:lvlText w:val=""/>
      <w:lvlJc w:val="left"/>
      <w:pPr>
        <w:ind w:left="2302" w:firstLine="0"/>
      </w:pPr>
      <w:rPr>
        <w:rFonts w:hint="default"/>
      </w:rPr>
    </w:lvl>
  </w:abstractNum>
  <w:num w:numId="1">
    <w:abstractNumId w:val="19"/>
  </w:num>
  <w:num w:numId="2">
    <w:abstractNumId w:val="24"/>
  </w:num>
  <w:num w:numId="3">
    <w:abstractNumId w:val="24"/>
  </w:num>
  <w:num w:numId="4">
    <w:abstractNumId w:val="24"/>
  </w:num>
  <w:num w:numId="5">
    <w:abstractNumId w:val="24"/>
  </w:num>
  <w:num w:numId="6">
    <w:abstractNumId w:val="19"/>
  </w:num>
  <w:num w:numId="7">
    <w:abstractNumId w:val="24"/>
  </w:num>
  <w:num w:numId="8">
    <w:abstractNumId w:val="24"/>
  </w:num>
  <w:num w:numId="9">
    <w:abstractNumId w:val="19"/>
  </w:num>
  <w:num w:numId="10">
    <w:abstractNumId w:val="24"/>
  </w:num>
  <w:num w:numId="11">
    <w:abstractNumId w:val="19"/>
  </w:num>
  <w:num w:numId="12">
    <w:abstractNumId w:val="9"/>
  </w:num>
  <w:num w:numId="13">
    <w:abstractNumId w:val="24"/>
  </w:num>
  <w:num w:numId="14">
    <w:abstractNumId w:val="19"/>
  </w:num>
  <w:num w:numId="15">
    <w:abstractNumId w:val="10"/>
  </w:num>
  <w:num w:numId="16">
    <w:abstractNumId w:val="1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 w:numId="32">
    <w:abstractNumId w:val="18"/>
  </w:num>
  <w:num w:numId="33">
    <w:abstractNumId w:val="16"/>
  </w:num>
  <w:num w:numId="34">
    <w:abstractNumId w:val="12"/>
  </w:num>
  <w:num w:numId="35">
    <w:abstractNumId w:val="21"/>
  </w:num>
  <w:num w:numId="36">
    <w:abstractNumId w:val="20"/>
  </w:num>
  <w:num w:numId="37">
    <w:abstractNumId w:val="13"/>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4F"/>
    <w:rsid w:val="00021037"/>
    <w:rsid w:val="000670F2"/>
    <w:rsid w:val="00085C30"/>
    <w:rsid w:val="000A049E"/>
    <w:rsid w:val="000B43BB"/>
    <w:rsid w:val="000D5D32"/>
    <w:rsid w:val="000D66C7"/>
    <w:rsid w:val="0011537D"/>
    <w:rsid w:val="0012592C"/>
    <w:rsid w:val="00133936"/>
    <w:rsid w:val="001451D9"/>
    <w:rsid w:val="001600D7"/>
    <w:rsid w:val="00177590"/>
    <w:rsid w:val="001874A8"/>
    <w:rsid w:val="001946F8"/>
    <w:rsid w:val="00197C8C"/>
    <w:rsid w:val="001A5B41"/>
    <w:rsid w:val="001B6E18"/>
    <w:rsid w:val="001C360B"/>
    <w:rsid w:val="001D446E"/>
    <w:rsid w:val="0020155B"/>
    <w:rsid w:val="00223E92"/>
    <w:rsid w:val="00226580"/>
    <w:rsid w:val="00233216"/>
    <w:rsid w:val="00255071"/>
    <w:rsid w:val="00256FCB"/>
    <w:rsid w:val="002959F0"/>
    <w:rsid w:val="002963E7"/>
    <w:rsid w:val="002A46E0"/>
    <w:rsid w:val="002B5D38"/>
    <w:rsid w:val="002E171B"/>
    <w:rsid w:val="00304B0C"/>
    <w:rsid w:val="003143E6"/>
    <w:rsid w:val="003448C7"/>
    <w:rsid w:val="00366C60"/>
    <w:rsid w:val="00370B75"/>
    <w:rsid w:val="0039574F"/>
    <w:rsid w:val="003C06C9"/>
    <w:rsid w:val="003C3EE3"/>
    <w:rsid w:val="003D5632"/>
    <w:rsid w:val="003F12BA"/>
    <w:rsid w:val="004267D6"/>
    <w:rsid w:val="0043048B"/>
    <w:rsid w:val="00443A27"/>
    <w:rsid w:val="004512C1"/>
    <w:rsid w:val="00454C12"/>
    <w:rsid w:val="00457BFA"/>
    <w:rsid w:val="0048197D"/>
    <w:rsid w:val="004B2D7E"/>
    <w:rsid w:val="004F1C9A"/>
    <w:rsid w:val="00502F92"/>
    <w:rsid w:val="00506B8C"/>
    <w:rsid w:val="005110E5"/>
    <w:rsid w:val="00530CA6"/>
    <w:rsid w:val="005474E4"/>
    <w:rsid w:val="005635A0"/>
    <w:rsid w:val="00565041"/>
    <w:rsid w:val="005A6C5D"/>
    <w:rsid w:val="005B0B53"/>
    <w:rsid w:val="005B5471"/>
    <w:rsid w:val="005C1A23"/>
    <w:rsid w:val="005C3407"/>
    <w:rsid w:val="005D0351"/>
    <w:rsid w:val="00607B75"/>
    <w:rsid w:val="00616123"/>
    <w:rsid w:val="00670CD4"/>
    <w:rsid w:val="006A2AC4"/>
    <w:rsid w:val="006A70DB"/>
    <w:rsid w:val="006B542B"/>
    <w:rsid w:val="006B56D1"/>
    <w:rsid w:val="006C6320"/>
    <w:rsid w:val="006F6AA1"/>
    <w:rsid w:val="0071106D"/>
    <w:rsid w:val="0071429F"/>
    <w:rsid w:val="007223B9"/>
    <w:rsid w:val="00727CAE"/>
    <w:rsid w:val="00754174"/>
    <w:rsid w:val="00763AAD"/>
    <w:rsid w:val="00773733"/>
    <w:rsid w:val="00787E04"/>
    <w:rsid w:val="007955B1"/>
    <w:rsid w:val="007A0023"/>
    <w:rsid w:val="007B678E"/>
    <w:rsid w:val="007C2D7F"/>
    <w:rsid w:val="007C716D"/>
    <w:rsid w:val="007D5FB5"/>
    <w:rsid w:val="007D65DF"/>
    <w:rsid w:val="007F1D02"/>
    <w:rsid w:val="007F6569"/>
    <w:rsid w:val="007F7CCF"/>
    <w:rsid w:val="00825489"/>
    <w:rsid w:val="00831705"/>
    <w:rsid w:val="00836352"/>
    <w:rsid w:val="008530EF"/>
    <w:rsid w:val="00860A3B"/>
    <w:rsid w:val="00861116"/>
    <w:rsid w:val="00864138"/>
    <w:rsid w:val="008652BB"/>
    <w:rsid w:val="00871A7A"/>
    <w:rsid w:val="00873C9C"/>
    <w:rsid w:val="008A23EA"/>
    <w:rsid w:val="008C2474"/>
    <w:rsid w:val="008C43FD"/>
    <w:rsid w:val="008C5737"/>
    <w:rsid w:val="008C61FC"/>
    <w:rsid w:val="008E31B4"/>
    <w:rsid w:val="009323D8"/>
    <w:rsid w:val="00933461"/>
    <w:rsid w:val="00954C0D"/>
    <w:rsid w:val="009609A6"/>
    <w:rsid w:val="00967A72"/>
    <w:rsid w:val="0097257C"/>
    <w:rsid w:val="009854F3"/>
    <w:rsid w:val="00992491"/>
    <w:rsid w:val="009A33C1"/>
    <w:rsid w:val="009B1DE5"/>
    <w:rsid w:val="009C07D7"/>
    <w:rsid w:val="009C242D"/>
    <w:rsid w:val="009C3626"/>
    <w:rsid w:val="009D1C99"/>
    <w:rsid w:val="009D7BA6"/>
    <w:rsid w:val="009E4D27"/>
    <w:rsid w:val="009F1327"/>
    <w:rsid w:val="009F2FD6"/>
    <w:rsid w:val="00A016EA"/>
    <w:rsid w:val="00A11E10"/>
    <w:rsid w:val="00A22593"/>
    <w:rsid w:val="00A33153"/>
    <w:rsid w:val="00A412C7"/>
    <w:rsid w:val="00A454B6"/>
    <w:rsid w:val="00A54027"/>
    <w:rsid w:val="00A72520"/>
    <w:rsid w:val="00A7259C"/>
    <w:rsid w:val="00A74E0D"/>
    <w:rsid w:val="00A82560"/>
    <w:rsid w:val="00A8757A"/>
    <w:rsid w:val="00AA655E"/>
    <w:rsid w:val="00AB547E"/>
    <w:rsid w:val="00AD2B35"/>
    <w:rsid w:val="00AD5315"/>
    <w:rsid w:val="00AE42AD"/>
    <w:rsid w:val="00B222D2"/>
    <w:rsid w:val="00B26DCE"/>
    <w:rsid w:val="00B36532"/>
    <w:rsid w:val="00B9429C"/>
    <w:rsid w:val="00BA486A"/>
    <w:rsid w:val="00BB2A61"/>
    <w:rsid w:val="00BB7314"/>
    <w:rsid w:val="00BC62D5"/>
    <w:rsid w:val="00BD3D2C"/>
    <w:rsid w:val="00BE0A4A"/>
    <w:rsid w:val="00BE25EF"/>
    <w:rsid w:val="00BF2536"/>
    <w:rsid w:val="00BF26E9"/>
    <w:rsid w:val="00C14CB6"/>
    <w:rsid w:val="00C2111F"/>
    <w:rsid w:val="00C22F84"/>
    <w:rsid w:val="00C2500A"/>
    <w:rsid w:val="00C31E9D"/>
    <w:rsid w:val="00C41E79"/>
    <w:rsid w:val="00C57014"/>
    <w:rsid w:val="00C87A74"/>
    <w:rsid w:val="00C94375"/>
    <w:rsid w:val="00CB04D5"/>
    <w:rsid w:val="00CB69AF"/>
    <w:rsid w:val="00CD3D14"/>
    <w:rsid w:val="00CD4235"/>
    <w:rsid w:val="00CD5AD2"/>
    <w:rsid w:val="00CE541D"/>
    <w:rsid w:val="00CF68D5"/>
    <w:rsid w:val="00D10146"/>
    <w:rsid w:val="00D20BB6"/>
    <w:rsid w:val="00D25DEC"/>
    <w:rsid w:val="00D32214"/>
    <w:rsid w:val="00D461E7"/>
    <w:rsid w:val="00D555FE"/>
    <w:rsid w:val="00D96681"/>
    <w:rsid w:val="00DA2A47"/>
    <w:rsid w:val="00DB618A"/>
    <w:rsid w:val="00DC0283"/>
    <w:rsid w:val="00DC0B4B"/>
    <w:rsid w:val="00DC4224"/>
    <w:rsid w:val="00DD322C"/>
    <w:rsid w:val="00DD35AD"/>
    <w:rsid w:val="00DE2220"/>
    <w:rsid w:val="00E21B86"/>
    <w:rsid w:val="00E67586"/>
    <w:rsid w:val="00E707EA"/>
    <w:rsid w:val="00E75559"/>
    <w:rsid w:val="00E9237C"/>
    <w:rsid w:val="00EA41FD"/>
    <w:rsid w:val="00EC19C1"/>
    <w:rsid w:val="00EC1DC8"/>
    <w:rsid w:val="00EC3B39"/>
    <w:rsid w:val="00ED3818"/>
    <w:rsid w:val="00EE26E8"/>
    <w:rsid w:val="00EE349B"/>
    <w:rsid w:val="00EF0516"/>
    <w:rsid w:val="00EF1D6F"/>
    <w:rsid w:val="00EF66F0"/>
    <w:rsid w:val="00F1604F"/>
    <w:rsid w:val="00F279EA"/>
    <w:rsid w:val="00F36607"/>
    <w:rsid w:val="00F65554"/>
    <w:rsid w:val="00F77AE6"/>
    <w:rsid w:val="00F86CEA"/>
    <w:rsid w:val="00F93A40"/>
    <w:rsid w:val="00FB1CC7"/>
    <w:rsid w:val="00FB25DA"/>
    <w:rsid w:val="00FB5C3D"/>
    <w:rsid w:val="00FC05B0"/>
    <w:rsid w:val="00FC27FB"/>
    <w:rsid w:val="00FC2C3D"/>
    <w:rsid w:val="00FC626C"/>
    <w:rsid w:val="00FD67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7A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11" w:unhideWhenUsed="1" w:qFormat="1"/>
    <w:lsdException w:name="heading 6" w:semiHidden="1" w:uiPriority="49" w:qFormat="1"/>
    <w:lsdException w:name="heading 7" w:semiHidden="1" w:uiPriority="49" w:qFormat="1"/>
    <w:lsdException w:name="heading 8" w:semiHidden="1" w:uiPriority="49" w:qFormat="1"/>
    <w:lsdException w:name="heading 9" w:semiHidden="1" w:uiPriority="4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iPriority="49" w:unhideWhenUsed="1"/>
    <w:lsdException w:name="index heading" w:semiHidden="1" w:unhideWhenUsed="1"/>
    <w:lsdException w:name="caption" w:semiHidden="1" w:uiPriority="4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9" w:qFormat="1"/>
    <w:lsdException w:name="Closing" w:semiHidden="1" w:unhideWhenUsed="1"/>
    <w:lsdException w:name="Signature" w:semiHidden="1" w:unhideWhenUsed="1"/>
    <w:lsdException w:name="Default Paragraph Font" w:semiHidden="1" w:uiPriority="4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9" w:qFormat="1"/>
    <w:lsdException w:name="Emphasis" w:semiHidden="1"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9" w:qFormat="1"/>
    <w:lsdException w:name="Intense Emphasis" w:semiHidden="1" w:uiPriority="49" w:qFormat="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4F"/>
    <w:rPr>
      <w:rFonts w:asciiTheme="minorHAnsi" w:hAnsiTheme="minorHAnsi"/>
      <w:sz w:val="24"/>
      <w:szCs w:val="24"/>
    </w:rPr>
  </w:style>
  <w:style w:type="paragraph" w:styleId="Heading1">
    <w:name w:val="heading 1"/>
    <w:basedOn w:val="Normal"/>
    <w:next w:val="Normal"/>
    <w:link w:val="Heading1Char"/>
    <w:uiPriority w:val="2"/>
    <w:qFormat/>
    <w:rsid w:val="006F6AA1"/>
    <w:pPr>
      <w:keepNext/>
      <w:keepLines/>
      <w:spacing w:before="360"/>
      <w:outlineLvl w:val="0"/>
    </w:pPr>
    <w:rPr>
      <w:rFonts w:ascii="Arial Bold" w:eastAsiaTheme="majorEastAsia" w:hAnsi="Arial Bold" w:cstheme="majorBidi"/>
      <w:b/>
      <w:caps/>
      <w:sz w:val="36"/>
      <w:szCs w:val="26"/>
    </w:rPr>
  </w:style>
  <w:style w:type="paragraph" w:styleId="Heading2">
    <w:name w:val="heading 2"/>
    <w:basedOn w:val="Normal"/>
    <w:next w:val="Normal"/>
    <w:link w:val="Heading2Char"/>
    <w:uiPriority w:val="3"/>
    <w:qFormat/>
    <w:rsid w:val="006F6AA1"/>
    <w:pPr>
      <w:keepNext/>
      <w:keepLines/>
      <w:spacing w:before="240"/>
      <w:outlineLvl w:val="1"/>
    </w:pPr>
    <w:rPr>
      <w:rFonts w:eastAsiaTheme="majorEastAsia"/>
      <w:b/>
      <w:caps/>
      <w:color w:val="3A96A2" w:themeColor="accent1"/>
    </w:rPr>
  </w:style>
  <w:style w:type="paragraph" w:styleId="Heading3">
    <w:name w:val="heading 3"/>
    <w:basedOn w:val="Normal"/>
    <w:next w:val="Normal"/>
    <w:link w:val="Heading3Char"/>
    <w:uiPriority w:val="5"/>
    <w:qFormat/>
    <w:rsid w:val="006F6AA1"/>
    <w:pPr>
      <w:keepNext/>
      <w:keepLines/>
      <w:spacing w:before="240"/>
      <w:outlineLvl w:val="2"/>
    </w:pPr>
    <w:rPr>
      <w:rFonts w:eastAsiaTheme="majorEastAsia" w:cstheme="majorBidi"/>
      <w:b/>
      <w:sz w:val="22"/>
    </w:rPr>
  </w:style>
  <w:style w:type="paragraph" w:styleId="Heading4">
    <w:name w:val="heading 4"/>
    <w:basedOn w:val="Normal"/>
    <w:next w:val="Normal"/>
    <w:link w:val="Heading4Char"/>
    <w:uiPriority w:val="6"/>
    <w:qFormat/>
    <w:rsid w:val="006F6AA1"/>
    <w:pPr>
      <w:keepNext/>
      <w:keepLines/>
      <w:tabs>
        <w:tab w:val="left" w:pos="1170"/>
      </w:tabs>
      <w:spacing w:before="240"/>
      <w:outlineLvl w:val="3"/>
    </w:pPr>
    <w:rPr>
      <w:rFonts w:eastAsiaTheme="majorEastAsia" w:cstheme="majorBidi"/>
      <w:iCs/>
      <w:u w:val="single"/>
    </w:rPr>
  </w:style>
  <w:style w:type="paragraph" w:styleId="Heading5">
    <w:name w:val="heading 5"/>
    <w:basedOn w:val="Normal"/>
    <w:next w:val="Normal"/>
    <w:link w:val="Heading5Char"/>
    <w:uiPriority w:val="49"/>
    <w:semiHidden/>
    <w:qFormat/>
    <w:rsid w:val="006F6AA1"/>
    <w:pPr>
      <w:keepNext/>
      <w:keepLines/>
      <w:spacing w:before="40"/>
      <w:outlineLvl w:val="4"/>
    </w:pPr>
    <w:rPr>
      <w:rFonts w:asciiTheme="majorHAnsi" w:eastAsiaTheme="majorEastAsia" w:hAnsiTheme="majorHAnsi" w:cstheme="majorBidi"/>
      <w:color w:val="2B7079" w:themeColor="accent1" w:themeShade="BF"/>
    </w:rPr>
  </w:style>
  <w:style w:type="paragraph" w:styleId="Heading9">
    <w:name w:val="heading 9"/>
    <w:basedOn w:val="Normal"/>
    <w:next w:val="Normal"/>
    <w:link w:val="Heading9Char"/>
    <w:uiPriority w:val="48"/>
    <w:semiHidden/>
    <w:qFormat/>
    <w:rsid w:val="006F6A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6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49"/>
    <w:semiHidden/>
    <w:rsid w:val="006F6AA1"/>
    <w:pPr>
      <w:tabs>
        <w:tab w:val="center" w:pos="4513"/>
        <w:tab w:val="right" w:pos="9026"/>
      </w:tabs>
    </w:pPr>
  </w:style>
  <w:style w:type="character" w:customStyle="1" w:styleId="HeaderChar">
    <w:name w:val="Header Char"/>
    <w:basedOn w:val="DefaultParagraphFont"/>
    <w:link w:val="Header"/>
    <w:uiPriority w:val="49"/>
    <w:semiHidden/>
    <w:rsid w:val="006F6AA1"/>
  </w:style>
  <w:style w:type="character" w:customStyle="1" w:styleId="Heading5Char">
    <w:name w:val="Heading 5 Char"/>
    <w:basedOn w:val="DefaultParagraphFont"/>
    <w:link w:val="Heading5"/>
    <w:uiPriority w:val="49"/>
    <w:semiHidden/>
    <w:rsid w:val="006F6AA1"/>
    <w:rPr>
      <w:rFonts w:asciiTheme="majorHAnsi" w:eastAsiaTheme="majorEastAsia" w:hAnsiTheme="majorHAnsi" w:cstheme="majorBidi"/>
      <w:color w:val="2B7079" w:themeColor="accent1" w:themeShade="BF"/>
    </w:rPr>
  </w:style>
  <w:style w:type="paragraph" w:styleId="Footer">
    <w:name w:val="footer"/>
    <w:basedOn w:val="Normal"/>
    <w:link w:val="FooterChar"/>
    <w:uiPriority w:val="49"/>
    <w:semiHidden/>
    <w:rsid w:val="006F6AA1"/>
    <w:pPr>
      <w:tabs>
        <w:tab w:val="center" w:pos="4513"/>
        <w:tab w:val="right" w:pos="9026"/>
      </w:tabs>
    </w:pPr>
    <w:rPr>
      <w:sz w:val="16"/>
    </w:rPr>
  </w:style>
  <w:style w:type="character" w:customStyle="1" w:styleId="FooterChar">
    <w:name w:val="Footer Char"/>
    <w:basedOn w:val="DefaultParagraphFont"/>
    <w:link w:val="Footer"/>
    <w:uiPriority w:val="49"/>
    <w:semiHidden/>
    <w:rsid w:val="006F6AA1"/>
    <w:rPr>
      <w:sz w:val="16"/>
    </w:rPr>
  </w:style>
  <w:style w:type="paragraph" w:customStyle="1" w:styleId="HKAOffice">
    <w:name w:val="HKAOffice"/>
    <w:basedOn w:val="Footer"/>
    <w:uiPriority w:val="48"/>
    <w:semiHidden/>
    <w:qFormat/>
    <w:rsid w:val="006F6AA1"/>
    <w:rPr>
      <w:sz w:val="14"/>
    </w:rPr>
  </w:style>
  <w:style w:type="paragraph" w:customStyle="1" w:styleId="HKAContact">
    <w:name w:val="HKAContact"/>
    <w:basedOn w:val="Footer"/>
    <w:uiPriority w:val="48"/>
    <w:semiHidden/>
    <w:qFormat/>
    <w:rsid w:val="006F6AA1"/>
    <w:pPr>
      <w:tabs>
        <w:tab w:val="clear" w:pos="4513"/>
        <w:tab w:val="clear" w:pos="9026"/>
        <w:tab w:val="left" w:pos="227"/>
      </w:tabs>
    </w:pPr>
    <w:rPr>
      <w:sz w:val="14"/>
    </w:rPr>
  </w:style>
  <w:style w:type="paragraph" w:customStyle="1" w:styleId="HKAWeb">
    <w:name w:val="HKAWeb"/>
    <w:basedOn w:val="HKAContact"/>
    <w:uiPriority w:val="48"/>
    <w:semiHidden/>
    <w:qFormat/>
    <w:rsid w:val="006F6AA1"/>
    <w:rPr>
      <w:color w:val="3A96A2" w:themeColor="accent1"/>
    </w:rPr>
  </w:style>
  <w:style w:type="paragraph" w:customStyle="1" w:styleId="HKARegisteredOffice">
    <w:name w:val="HKARegisteredOffice"/>
    <w:basedOn w:val="Footer"/>
    <w:uiPriority w:val="48"/>
    <w:semiHidden/>
    <w:qFormat/>
    <w:rsid w:val="006F6AA1"/>
    <w:rPr>
      <w:sz w:val="10"/>
    </w:rPr>
  </w:style>
  <w:style w:type="paragraph" w:customStyle="1" w:styleId="Yours">
    <w:name w:val="Yours"/>
    <w:basedOn w:val="Normal"/>
    <w:uiPriority w:val="48"/>
    <w:semiHidden/>
    <w:qFormat/>
    <w:rsid w:val="006F6AA1"/>
    <w:pPr>
      <w:spacing w:after="1200"/>
      <w:contextualSpacing/>
    </w:pPr>
  </w:style>
  <w:style w:type="paragraph" w:customStyle="1" w:styleId="FromName">
    <w:name w:val="FromName"/>
    <w:basedOn w:val="Normal"/>
    <w:uiPriority w:val="48"/>
    <w:semiHidden/>
    <w:qFormat/>
    <w:rsid w:val="006F6AA1"/>
    <w:pPr>
      <w:contextualSpacing/>
    </w:pPr>
    <w:rPr>
      <w:b/>
    </w:rPr>
  </w:style>
  <w:style w:type="paragraph" w:customStyle="1" w:styleId="Enclosures">
    <w:name w:val="Enclosures"/>
    <w:basedOn w:val="Normal"/>
    <w:uiPriority w:val="48"/>
    <w:semiHidden/>
    <w:qFormat/>
    <w:rsid w:val="006F6AA1"/>
    <w:pPr>
      <w:tabs>
        <w:tab w:val="left" w:pos="1134"/>
      </w:tabs>
      <w:spacing w:before="240"/>
      <w:ind w:left="1134" w:hanging="1134"/>
      <w:contextualSpacing/>
    </w:pPr>
  </w:style>
  <w:style w:type="paragraph" w:customStyle="1" w:styleId="LetterOurRef">
    <w:name w:val="LetterOurRef"/>
    <w:basedOn w:val="Normal"/>
    <w:uiPriority w:val="48"/>
    <w:semiHidden/>
    <w:qFormat/>
    <w:rsid w:val="006F6AA1"/>
    <w:pPr>
      <w:contextualSpacing/>
    </w:pPr>
    <w:rPr>
      <w:sz w:val="16"/>
    </w:rPr>
  </w:style>
  <w:style w:type="character" w:customStyle="1" w:styleId="Heading1Char">
    <w:name w:val="Heading 1 Char"/>
    <w:basedOn w:val="DefaultParagraphFont"/>
    <w:link w:val="Heading1"/>
    <w:uiPriority w:val="2"/>
    <w:rsid w:val="006F6AA1"/>
    <w:rPr>
      <w:rFonts w:ascii="Arial Bold" w:eastAsiaTheme="majorEastAsia" w:hAnsi="Arial Bold" w:cstheme="majorBidi"/>
      <w:b/>
      <w:caps/>
      <w:sz w:val="36"/>
      <w:szCs w:val="26"/>
    </w:rPr>
  </w:style>
  <w:style w:type="character" w:customStyle="1" w:styleId="Heading2Char">
    <w:name w:val="Heading 2 Char"/>
    <w:basedOn w:val="DefaultParagraphFont"/>
    <w:link w:val="Heading2"/>
    <w:uiPriority w:val="3"/>
    <w:rsid w:val="006F6AA1"/>
    <w:rPr>
      <w:rFonts w:eastAsiaTheme="majorEastAsia"/>
      <w:b/>
      <w:caps/>
      <w:color w:val="3A96A2" w:themeColor="accent1"/>
      <w:sz w:val="24"/>
    </w:rPr>
  </w:style>
  <w:style w:type="paragraph" w:customStyle="1" w:styleId="NormalNoSpace">
    <w:name w:val="NormalNoSpace"/>
    <w:basedOn w:val="Normal"/>
    <w:uiPriority w:val="8"/>
    <w:qFormat/>
    <w:rsid w:val="006F6AA1"/>
    <w:pPr>
      <w:contextualSpacing/>
    </w:pPr>
  </w:style>
  <w:style w:type="character" w:customStyle="1" w:styleId="Heading3Char">
    <w:name w:val="Heading 3 Char"/>
    <w:basedOn w:val="DefaultParagraphFont"/>
    <w:link w:val="Heading3"/>
    <w:uiPriority w:val="5"/>
    <w:rsid w:val="006F6AA1"/>
    <w:rPr>
      <w:rFonts w:eastAsiaTheme="majorEastAsia" w:cstheme="majorBidi"/>
      <w:b/>
      <w:sz w:val="22"/>
      <w:szCs w:val="24"/>
    </w:rPr>
  </w:style>
  <w:style w:type="character" w:customStyle="1" w:styleId="Heading4Char">
    <w:name w:val="Heading 4 Char"/>
    <w:basedOn w:val="DefaultParagraphFont"/>
    <w:link w:val="Heading4"/>
    <w:uiPriority w:val="6"/>
    <w:rsid w:val="006F6AA1"/>
    <w:rPr>
      <w:rFonts w:eastAsiaTheme="majorEastAsia" w:cstheme="majorBidi"/>
      <w:iCs/>
      <w:u w:val="single"/>
    </w:rPr>
  </w:style>
  <w:style w:type="character" w:customStyle="1" w:styleId="Heading9Char">
    <w:name w:val="Heading 9 Char"/>
    <w:basedOn w:val="DefaultParagraphFont"/>
    <w:link w:val="Heading9"/>
    <w:uiPriority w:val="48"/>
    <w:semiHidden/>
    <w:rsid w:val="006F6AA1"/>
    <w:rPr>
      <w:rFonts w:asciiTheme="majorHAnsi" w:eastAsiaTheme="majorEastAsia" w:hAnsiTheme="majorHAnsi" w:cstheme="majorBidi"/>
      <w:i/>
      <w:iCs/>
      <w:color w:val="272727" w:themeColor="text1" w:themeTint="D8"/>
      <w:sz w:val="21"/>
      <w:szCs w:val="21"/>
    </w:rPr>
  </w:style>
  <w:style w:type="paragraph" w:customStyle="1" w:styleId="LetterPrivateAndConfidential">
    <w:name w:val="LetterPrivateAndConfidential"/>
    <w:basedOn w:val="Normal"/>
    <w:uiPriority w:val="48"/>
    <w:semiHidden/>
    <w:qFormat/>
    <w:rsid w:val="006F6AA1"/>
    <w:rPr>
      <w:b/>
    </w:rPr>
  </w:style>
  <w:style w:type="paragraph" w:customStyle="1" w:styleId="LetterToAddress">
    <w:name w:val="LetterToAddress"/>
    <w:basedOn w:val="Normal"/>
    <w:uiPriority w:val="48"/>
    <w:semiHidden/>
    <w:qFormat/>
    <w:rsid w:val="006F6AA1"/>
    <w:pPr>
      <w:contextualSpacing/>
    </w:pPr>
  </w:style>
  <w:style w:type="paragraph" w:customStyle="1" w:styleId="LetterSalutation">
    <w:name w:val="LetterSalutation"/>
    <w:basedOn w:val="Normal"/>
    <w:uiPriority w:val="48"/>
    <w:semiHidden/>
    <w:qFormat/>
    <w:rsid w:val="006F6AA1"/>
  </w:style>
  <w:style w:type="paragraph" w:customStyle="1" w:styleId="LetterSubject">
    <w:name w:val="LetterSubject"/>
    <w:basedOn w:val="Heading3"/>
    <w:uiPriority w:val="48"/>
    <w:semiHidden/>
    <w:qFormat/>
    <w:rsid w:val="006F6AA1"/>
    <w:pPr>
      <w:spacing w:before="0"/>
    </w:pPr>
  </w:style>
  <w:style w:type="paragraph" w:customStyle="1" w:styleId="HKAAddress">
    <w:name w:val="HKAAddress"/>
    <w:basedOn w:val="HKAOffice"/>
    <w:uiPriority w:val="48"/>
    <w:semiHidden/>
    <w:qFormat/>
    <w:rsid w:val="006F6AA1"/>
  </w:style>
  <w:style w:type="paragraph" w:customStyle="1" w:styleId="FooterPageNo">
    <w:name w:val="FooterPageNo"/>
    <w:basedOn w:val="Footer"/>
    <w:uiPriority w:val="48"/>
    <w:semiHidden/>
    <w:qFormat/>
    <w:rsid w:val="006F6AA1"/>
    <w:pPr>
      <w:jc w:val="right"/>
    </w:pPr>
  </w:style>
  <w:style w:type="paragraph" w:customStyle="1" w:styleId="Bullet1">
    <w:name w:val="Bullet 1"/>
    <w:basedOn w:val="Normal"/>
    <w:uiPriority w:val="9"/>
    <w:qFormat/>
    <w:rsid w:val="006F6AA1"/>
    <w:pPr>
      <w:numPr>
        <w:numId w:val="31"/>
      </w:numPr>
    </w:pPr>
  </w:style>
  <w:style w:type="paragraph" w:customStyle="1" w:styleId="Bullet2">
    <w:name w:val="Bullet 2"/>
    <w:basedOn w:val="Normal"/>
    <w:uiPriority w:val="9"/>
    <w:qFormat/>
    <w:rsid w:val="006F6AA1"/>
    <w:pPr>
      <w:numPr>
        <w:ilvl w:val="1"/>
        <w:numId w:val="31"/>
      </w:numPr>
    </w:pPr>
  </w:style>
  <w:style w:type="paragraph" w:customStyle="1" w:styleId="NumbList1">
    <w:name w:val="NumbList 1"/>
    <w:basedOn w:val="Normal"/>
    <w:uiPriority w:val="9"/>
    <w:qFormat/>
    <w:rsid w:val="006F6AA1"/>
    <w:pPr>
      <w:numPr>
        <w:numId w:val="32"/>
      </w:numPr>
    </w:pPr>
  </w:style>
  <w:style w:type="paragraph" w:customStyle="1" w:styleId="NumbList2">
    <w:name w:val="NumbList 2"/>
    <w:basedOn w:val="Normal"/>
    <w:uiPriority w:val="9"/>
    <w:qFormat/>
    <w:rsid w:val="006F6AA1"/>
    <w:pPr>
      <w:numPr>
        <w:ilvl w:val="1"/>
        <w:numId w:val="32"/>
      </w:numPr>
    </w:pPr>
  </w:style>
  <w:style w:type="numbering" w:customStyle="1" w:styleId="NumbListBullet">
    <w:name w:val="NumbListBullet"/>
    <w:uiPriority w:val="99"/>
    <w:rsid w:val="006F6AA1"/>
    <w:pPr>
      <w:numPr>
        <w:numId w:val="26"/>
      </w:numPr>
    </w:pPr>
  </w:style>
  <w:style w:type="numbering" w:customStyle="1" w:styleId="NumbListNumbList">
    <w:name w:val="NumbListNumbList"/>
    <w:uiPriority w:val="99"/>
    <w:rsid w:val="006F6AA1"/>
    <w:pPr>
      <w:numPr>
        <w:numId w:val="28"/>
      </w:numPr>
    </w:pPr>
  </w:style>
  <w:style w:type="paragraph" w:customStyle="1" w:styleId="HKAArabicAddress">
    <w:name w:val="HKAArabicAddress"/>
    <w:basedOn w:val="Normal"/>
    <w:uiPriority w:val="99"/>
    <w:semiHidden/>
    <w:rsid w:val="006F6AA1"/>
    <w:pPr>
      <w:widowControl w:val="0"/>
      <w:autoSpaceDE w:val="0"/>
      <w:autoSpaceDN w:val="0"/>
      <w:adjustRightInd w:val="0"/>
      <w:jc w:val="right"/>
      <w:textAlignment w:val="center"/>
    </w:pPr>
    <w:rPr>
      <w:rFonts w:cs="Arial"/>
      <w:color w:val="000000"/>
      <w:sz w:val="14"/>
      <w:szCs w:val="14"/>
    </w:rPr>
  </w:style>
  <w:style w:type="character" w:styleId="CommentReference">
    <w:name w:val="annotation reference"/>
    <w:basedOn w:val="DefaultParagraphFont"/>
    <w:uiPriority w:val="99"/>
    <w:semiHidden/>
    <w:unhideWhenUsed/>
    <w:rsid w:val="006F6AA1"/>
    <w:rPr>
      <w:sz w:val="16"/>
      <w:szCs w:val="16"/>
    </w:rPr>
  </w:style>
  <w:style w:type="paragraph" w:styleId="CommentText">
    <w:name w:val="annotation text"/>
    <w:basedOn w:val="Normal"/>
    <w:link w:val="CommentTextChar"/>
    <w:uiPriority w:val="99"/>
    <w:semiHidden/>
    <w:unhideWhenUsed/>
    <w:rsid w:val="006F6AA1"/>
  </w:style>
  <w:style w:type="character" w:customStyle="1" w:styleId="CommentTextChar">
    <w:name w:val="Comment Text Char"/>
    <w:basedOn w:val="DefaultParagraphFont"/>
    <w:link w:val="CommentText"/>
    <w:uiPriority w:val="99"/>
    <w:semiHidden/>
    <w:rsid w:val="006F6AA1"/>
  </w:style>
  <w:style w:type="paragraph" w:styleId="CommentSubject">
    <w:name w:val="annotation subject"/>
    <w:basedOn w:val="CommentText"/>
    <w:next w:val="CommentText"/>
    <w:link w:val="CommentSubjectChar"/>
    <w:uiPriority w:val="99"/>
    <w:semiHidden/>
    <w:unhideWhenUsed/>
    <w:rsid w:val="006F6AA1"/>
    <w:rPr>
      <w:b/>
      <w:bCs/>
    </w:rPr>
  </w:style>
  <w:style w:type="character" w:customStyle="1" w:styleId="CommentSubjectChar">
    <w:name w:val="Comment Subject Char"/>
    <w:basedOn w:val="CommentTextChar"/>
    <w:link w:val="CommentSubject"/>
    <w:uiPriority w:val="99"/>
    <w:semiHidden/>
    <w:rsid w:val="006F6AA1"/>
    <w:rPr>
      <w:b/>
      <w:bCs/>
    </w:rPr>
  </w:style>
  <w:style w:type="paragraph" w:styleId="BalloonText">
    <w:name w:val="Balloon Text"/>
    <w:basedOn w:val="Normal"/>
    <w:link w:val="BalloonTextChar"/>
    <w:uiPriority w:val="99"/>
    <w:semiHidden/>
    <w:unhideWhenUsed/>
    <w:rsid w:val="006F6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A1"/>
    <w:rPr>
      <w:rFonts w:ascii="Segoe UI" w:hAnsi="Segoe UI" w:cs="Segoe UI"/>
      <w:sz w:val="18"/>
      <w:szCs w:val="18"/>
    </w:rPr>
  </w:style>
  <w:style w:type="character" w:styleId="PlaceholderText">
    <w:name w:val="Placeholder Text"/>
    <w:basedOn w:val="DefaultParagraphFont"/>
    <w:uiPriority w:val="99"/>
    <w:semiHidden/>
    <w:rsid w:val="006F6AA1"/>
    <w:rPr>
      <w:color w:val="808080"/>
    </w:rPr>
  </w:style>
  <w:style w:type="paragraph" w:customStyle="1" w:styleId="FooterPage2Info">
    <w:name w:val="FooterPage2Info"/>
    <w:basedOn w:val="Footer"/>
    <w:uiPriority w:val="48"/>
    <w:semiHidden/>
    <w:qFormat/>
    <w:rsid w:val="006F6AA1"/>
    <w:rPr>
      <w:caps/>
    </w:rPr>
  </w:style>
  <w:style w:type="paragraph" w:customStyle="1" w:styleId="Copies">
    <w:name w:val="Copies"/>
    <w:basedOn w:val="Enclosures"/>
    <w:uiPriority w:val="48"/>
    <w:semiHidden/>
    <w:qFormat/>
    <w:rsid w:val="006F6AA1"/>
  </w:style>
  <w:style w:type="paragraph" w:customStyle="1" w:styleId="FooterFirstPage">
    <w:name w:val="FooterFirstPage"/>
    <w:basedOn w:val="Footer"/>
    <w:uiPriority w:val="49"/>
    <w:semiHidden/>
    <w:rsid w:val="006F6AA1"/>
    <w:pPr>
      <w:spacing w:before="720"/>
    </w:pPr>
  </w:style>
  <w:style w:type="paragraph" w:styleId="ListParagraph">
    <w:name w:val="List Paragraph"/>
    <w:basedOn w:val="Normal"/>
    <w:uiPriority w:val="34"/>
    <w:qFormat/>
    <w:rsid w:val="00F1604F"/>
    <w:pPr>
      <w:ind w:left="720"/>
      <w:contextualSpacing/>
    </w:pPr>
  </w:style>
  <w:style w:type="paragraph" w:styleId="Revision">
    <w:name w:val="Revision"/>
    <w:hidden/>
    <w:uiPriority w:val="99"/>
    <w:semiHidden/>
    <w:rsid w:val="00A11E1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47973\AppData\Local\Temp\Templafy\WordVsto\q3airrw1.dotx" TargetMode="External"/></Relationships>
</file>

<file path=word/theme/theme1.xml><?xml version="1.0" encoding="utf-8"?>
<a:theme xmlns:a="http://schemas.openxmlformats.org/drawingml/2006/main" name="Office Theme">
  <a:themeElements>
    <a:clrScheme name="HKA">
      <a:dk1>
        <a:sysClr val="windowText" lastClr="000000"/>
      </a:dk1>
      <a:lt1>
        <a:sysClr val="window" lastClr="FFFFFF"/>
      </a:lt1>
      <a:dk2>
        <a:srgbClr val="292E33"/>
      </a:dk2>
      <a:lt2>
        <a:srgbClr val="EDEDED"/>
      </a:lt2>
      <a:accent1>
        <a:srgbClr val="3A96A2"/>
      </a:accent1>
      <a:accent2>
        <a:srgbClr val="292E33"/>
      </a:accent2>
      <a:accent3>
        <a:srgbClr val="D46F43"/>
      </a:accent3>
      <a:accent4>
        <a:srgbClr val="BC9A64"/>
      </a:accent4>
      <a:accent5>
        <a:srgbClr val="84A35F"/>
      </a:accent5>
      <a:accent6>
        <a:srgbClr val="D2AB1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Default Document (3)","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BED2AE9B-42BA-4A2F-898A-B4A4E88A7EC6}">
  <ds:schemaRefs/>
</ds:datastoreItem>
</file>

<file path=customXml/itemProps2.xml><?xml version="1.0" encoding="utf-8"?>
<ds:datastoreItem xmlns:ds="http://schemas.openxmlformats.org/officeDocument/2006/customXml" ds:itemID="{4290DE81-3946-41B8-B372-8C091D34C14D}">
  <ds:schemaRefs/>
</ds:datastoreItem>
</file>

<file path=docProps/app.xml><?xml version="1.0" encoding="utf-8"?>
<Properties xmlns="http://schemas.openxmlformats.org/officeDocument/2006/extended-properties" xmlns:vt="http://schemas.openxmlformats.org/officeDocument/2006/docPropsVTypes">
  <Template>q3airrw1.dotx</Template>
  <TotalTime>0</TotalTime>
  <Pages>3</Pages>
  <Words>674</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2023-07-26T09:38:00Z</dcterms:created>
  <dcterms:modified xsi:type="dcterms:W3CDTF">2023-07-26T09:38:00Z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hka</vt:lpwstr>
  </property>
  <property fmtid="{D5CDD505-2E9C-101B-9397-08002B2CF9AE}" pid="3" name="TemplafyTemplateId">
    <vt:lpwstr>637816553584152105</vt:lpwstr>
  </property>
  <property fmtid="{D5CDD505-2E9C-101B-9397-08002B2CF9AE}" pid="4" name="TemplafyUserProfileId">
    <vt:lpwstr>637818168284571208</vt:lpwstr>
  </property>
  <property fmtid="{D5CDD505-2E9C-101B-9397-08002B2CF9AE}" pid="5" name="TemplafyFromBlank">
    <vt:bool>true</vt:bool>
  </property>
</Properties>
</file>